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41FE" w14:textId="23ACA5AB" w:rsidR="0053205B" w:rsidRPr="003A4688" w:rsidRDefault="0053205B" w:rsidP="00433CD0">
      <w:pPr>
        <w:jc w:val="center"/>
        <w:rPr>
          <w:sz w:val="2"/>
          <w:szCs w:val="28"/>
          <w:highlight w:val="white"/>
        </w:rPr>
      </w:pPr>
      <w:bookmarkStart w:id="0" w:name="_GoBack"/>
      <w:bookmarkEnd w:id="0"/>
    </w:p>
    <w:tbl>
      <w:tblPr>
        <w:tblW w:w="9639" w:type="dxa"/>
        <w:jc w:val="center"/>
        <w:tblLook w:val="01E0" w:firstRow="1" w:lastRow="1" w:firstColumn="1" w:lastColumn="1" w:noHBand="0" w:noVBand="0"/>
      </w:tblPr>
      <w:tblGrid>
        <w:gridCol w:w="3969"/>
        <w:gridCol w:w="5670"/>
      </w:tblGrid>
      <w:tr w:rsidR="003A4688" w:rsidRPr="003A4688" w14:paraId="4B5BD2BF" w14:textId="77777777" w:rsidTr="006B1CA7">
        <w:trPr>
          <w:jc w:val="center"/>
        </w:trPr>
        <w:tc>
          <w:tcPr>
            <w:tcW w:w="3969" w:type="dxa"/>
          </w:tcPr>
          <w:p w14:paraId="5E2156EB" w14:textId="77777777" w:rsidR="00204471" w:rsidRPr="003A4688" w:rsidRDefault="00204471" w:rsidP="006B1CA7">
            <w:pPr>
              <w:tabs>
                <w:tab w:val="center" w:pos="5940"/>
              </w:tabs>
              <w:jc w:val="center"/>
              <w:rPr>
                <w:sz w:val="26"/>
                <w:szCs w:val="26"/>
                <w:highlight w:val="white"/>
              </w:rPr>
            </w:pPr>
            <w:r w:rsidRPr="003A4688">
              <w:rPr>
                <w:sz w:val="26"/>
                <w:szCs w:val="26"/>
                <w:highlight w:val="white"/>
              </w:rPr>
              <w:t>UBND TỈNH TRÀ VINH</w:t>
            </w:r>
          </w:p>
          <w:p w14:paraId="40105DD2" w14:textId="21B10C7D" w:rsidR="00204471" w:rsidRPr="003A4688" w:rsidRDefault="00204471" w:rsidP="006B1CA7">
            <w:pPr>
              <w:tabs>
                <w:tab w:val="center" w:pos="1260"/>
                <w:tab w:val="center" w:pos="5940"/>
              </w:tabs>
              <w:jc w:val="center"/>
              <w:rPr>
                <w:b/>
                <w:sz w:val="26"/>
                <w:szCs w:val="26"/>
                <w:highlight w:val="white"/>
              </w:rPr>
            </w:pPr>
            <w:r w:rsidRPr="003A4688">
              <w:rPr>
                <w:b/>
                <w:noProof/>
                <w:sz w:val="26"/>
                <w:szCs w:val="26"/>
                <w:highlight w:val="white"/>
              </w:rPr>
              <mc:AlternateContent>
                <mc:Choice Requires="wps">
                  <w:drawing>
                    <wp:anchor distT="0" distB="0" distL="114300" distR="114300" simplePos="0" relativeHeight="251666432" behindDoc="0" locked="0" layoutInCell="1" allowOverlap="1" wp14:anchorId="4D8F2C46" wp14:editId="3E19D4A5">
                      <wp:simplePos x="0" y="0"/>
                      <wp:positionH relativeFrom="column">
                        <wp:posOffset>734060</wp:posOffset>
                      </wp:positionH>
                      <wp:positionV relativeFrom="paragraph">
                        <wp:posOffset>198120</wp:posOffset>
                      </wp:positionV>
                      <wp:extent cx="80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76BA686"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8pt,15.6pt" to="120.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" strokecolor="black [3200]" strokeweight=".5pt">
                      <v:stroke joinstyle="miter"/>
                    </v:line>
                  </w:pict>
                </mc:Fallback>
              </mc:AlternateContent>
            </w:r>
            <w:r w:rsidRPr="003A4688">
              <w:rPr>
                <w:b/>
                <w:sz w:val="26"/>
                <w:szCs w:val="26"/>
                <w:highlight w:val="white"/>
              </w:rPr>
              <w:t>SỞ KẾ HOẠCH VÀ ĐẦU TƯ</w:t>
            </w:r>
          </w:p>
          <w:p w14:paraId="4EEC2312" w14:textId="4EFA8EEF" w:rsidR="00204471" w:rsidRPr="003A4688" w:rsidRDefault="00204471" w:rsidP="006B1CA7">
            <w:pPr>
              <w:tabs>
                <w:tab w:val="center" w:pos="1260"/>
                <w:tab w:val="center" w:pos="5940"/>
              </w:tabs>
              <w:jc w:val="center"/>
              <w:rPr>
                <w:sz w:val="26"/>
                <w:szCs w:val="26"/>
                <w:highlight w:val="white"/>
              </w:rPr>
            </w:pPr>
          </w:p>
          <w:p w14:paraId="540A44F3" w14:textId="497E9371" w:rsidR="00204471" w:rsidRPr="003A4688" w:rsidRDefault="00204471" w:rsidP="006B1CA7">
            <w:pPr>
              <w:tabs>
                <w:tab w:val="center" w:pos="1260"/>
                <w:tab w:val="center" w:pos="5940"/>
              </w:tabs>
              <w:jc w:val="center"/>
              <w:rPr>
                <w:sz w:val="26"/>
                <w:szCs w:val="26"/>
                <w:highlight w:val="white"/>
              </w:rPr>
            </w:pPr>
            <w:r w:rsidRPr="003A4688">
              <w:rPr>
                <w:sz w:val="26"/>
                <w:szCs w:val="26"/>
                <w:highlight w:val="white"/>
              </w:rPr>
              <w:t xml:space="preserve">Số: </w:t>
            </w:r>
            <w:r w:rsidR="00B845E0" w:rsidRPr="003A4688">
              <w:rPr>
                <w:sz w:val="26"/>
                <w:szCs w:val="26"/>
                <w:highlight w:val="white"/>
              </w:rPr>
              <w:t xml:space="preserve">    </w:t>
            </w:r>
            <w:r w:rsidRPr="003A4688">
              <w:rPr>
                <w:sz w:val="26"/>
                <w:szCs w:val="26"/>
                <w:highlight w:val="white"/>
              </w:rPr>
              <w:t xml:space="preserve">          /BC-SKHĐT</w:t>
            </w:r>
          </w:p>
          <w:p w14:paraId="7ADFCD0B" w14:textId="28492F3F" w:rsidR="00204471" w:rsidRPr="003A4688" w:rsidRDefault="00204471" w:rsidP="006B1CA7">
            <w:pPr>
              <w:ind w:left="-106" w:firstLine="106"/>
              <w:jc w:val="center"/>
              <w:rPr>
                <w:sz w:val="4"/>
                <w:szCs w:val="26"/>
                <w:highlight w:val="white"/>
              </w:rPr>
            </w:pPr>
          </w:p>
          <w:p w14:paraId="1BC7C0BE" w14:textId="54C2EFC3" w:rsidR="00204471" w:rsidRPr="003A4688" w:rsidRDefault="00204471" w:rsidP="006B1CA7">
            <w:pPr>
              <w:ind w:left="-106" w:firstLine="106"/>
              <w:jc w:val="center"/>
              <w:rPr>
                <w:sz w:val="4"/>
                <w:szCs w:val="26"/>
                <w:highlight w:val="white"/>
              </w:rPr>
            </w:pPr>
          </w:p>
        </w:tc>
        <w:tc>
          <w:tcPr>
            <w:tcW w:w="5670" w:type="dxa"/>
          </w:tcPr>
          <w:p w14:paraId="5939E8C0" w14:textId="77777777" w:rsidR="00204471" w:rsidRPr="003A4688" w:rsidRDefault="00204471" w:rsidP="006B1CA7">
            <w:pPr>
              <w:tabs>
                <w:tab w:val="center" w:pos="1260"/>
                <w:tab w:val="center" w:pos="5940"/>
              </w:tabs>
              <w:ind w:left="-108"/>
              <w:jc w:val="center"/>
              <w:rPr>
                <w:b/>
                <w:sz w:val="26"/>
                <w:szCs w:val="26"/>
                <w:highlight w:val="white"/>
              </w:rPr>
            </w:pPr>
            <w:r w:rsidRPr="003A4688">
              <w:rPr>
                <w:b/>
                <w:sz w:val="26"/>
                <w:szCs w:val="26"/>
                <w:highlight w:val="white"/>
              </w:rPr>
              <w:t>CỘNG HÒA XÃ HỘI CHỦ NGHĨA VIỆT NAM</w:t>
            </w:r>
          </w:p>
          <w:p w14:paraId="1DA302A4" w14:textId="77777777" w:rsidR="00204471" w:rsidRPr="003A4688" w:rsidRDefault="00204471" w:rsidP="006B1CA7">
            <w:pPr>
              <w:tabs>
                <w:tab w:val="center" w:pos="1080"/>
                <w:tab w:val="center" w:pos="6300"/>
              </w:tabs>
              <w:jc w:val="center"/>
              <w:rPr>
                <w:b/>
                <w:sz w:val="28"/>
                <w:szCs w:val="28"/>
                <w:highlight w:val="white"/>
              </w:rPr>
            </w:pPr>
            <w:r w:rsidRPr="003A4688">
              <w:rPr>
                <w:b/>
                <w:sz w:val="28"/>
                <w:szCs w:val="28"/>
                <w:highlight w:val="white"/>
              </w:rPr>
              <w:t>Độc lập – Tự do – Hạnh phúc</w:t>
            </w:r>
          </w:p>
          <w:p w14:paraId="11A90ED8" w14:textId="77777777" w:rsidR="00204471" w:rsidRPr="003A4688" w:rsidRDefault="00204471" w:rsidP="006B1CA7">
            <w:pPr>
              <w:jc w:val="center"/>
              <w:rPr>
                <w:i/>
                <w:sz w:val="26"/>
                <w:szCs w:val="26"/>
                <w:highlight w:val="white"/>
              </w:rPr>
            </w:pPr>
            <w:r w:rsidRPr="003A4688">
              <w:rPr>
                <w:i/>
                <w:noProof/>
                <w:sz w:val="26"/>
                <w:szCs w:val="26"/>
                <w:highlight w:val="white"/>
              </w:rPr>
              <mc:AlternateContent>
                <mc:Choice Requires="wps">
                  <w:drawing>
                    <wp:anchor distT="0" distB="0" distL="114300" distR="114300" simplePos="0" relativeHeight="251665408" behindDoc="0" locked="0" layoutInCell="1" allowOverlap="1" wp14:anchorId="589D5600" wp14:editId="26F92F4B">
                      <wp:simplePos x="0" y="0"/>
                      <wp:positionH relativeFrom="column">
                        <wp:posOffset>616111</wp:posOffset>
                      </wp:positionH>
                      <wp:positionV relativeFrom="paragraph">
                        <wp:posOffset>21590</wp:posOffset>
                      </wp:positionV>
                      <wp:extent cx="2222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0211B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5pt,1.7pt" to="2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" strokecolor="black [3200]" strokeweight=".5pt">
                      <v:stroke joinstyle="miter"/>
                    </v:line>
                  </w:pict>
                </mc:Fallback>
              </mc:AlternateContent>
            </w:r>
          </w:p>
          <w:p w14:paraId="1DAB2FF7" w14:textId="3B1E202D" w:rsidR="00204471" w:rsidRPr="003A4688" w:rsidRDefault="00204471" w:rsidP="005C3598">
            <w:pPr>
              <w:tabs>
                <w:tab w:val="center" w:pos="1260"/>
                <w:tab w:val="center" w:pos="5940"/>
              </w:tabs>
              <w:jc w:val="center"/>
              <w:rPr>
                <w:sz w:val="28"/>
                <w:szCs w:val="28"/>
                <w:highlight w:val="white"/>
              </w:rPr>
            </w:pPr>
            <w:r w:rsidRPr="003A4688">
              <w:rPr>
                <w:i/>
                <w:sz w:val="28"/>
                <w:szCs w:val="28"/>
                <w:highlight w:val="white"/>
              </w:rPr>
              <w:t xml:space="preserve">Trà Vinh, ngày </w:t>
            </w:r>
            <w:r w:rsidR="00B845E0" w:rsidRPr="003A4688">
              <w:rPr>
                <w:i/>
                <w:sz w:val="28"/>
                <w:szCs w:val="28"/>
                <w:highlight w:val="white"/>
              </w:rPr>
              <w:t xml:space="preserve">   </w:t>
            </w:r>
            <w:r w:rsidRPr="003A4688">
              <w:rPr>
                <w:i/>
                <w:sz w:val="28"/>
                <w:szCs w:val="28"/>
                <w:highlight w:val="white"/>
              </w:rPr>
              <w:t xml:space="preserve">       tháng </w:t>
            </w:r>
            <w:r w:rsidR="005C3598">
              <w:rPr>
                <w:i/>
                <w:sz w:val="28"/>
                <w:szCs w:val="28"/>
                <w:highlight w:val="white"/>
              </w:rPr>
              <w:t xml:space="preserve">   </w:t>
            </w:r>
            <w:r w:rsidRPr="003A4688">
              <w:rPr>
                <w:i/>
                <w:sz w:val="28"/>
                <w:szCs w:val="28"/>
                <w:highlight w:val="white"/>
              </w:rPr>
              <w:t>năm 2022</w:t>
            </w:r>
          </w:p>
        </w:tc>
      </w:tr>
    </w:tbl>
    <w:p w14:paraId="1CB0D62F" w14:textId="18AF79AA" w:rsidR="00204471" w:rsidRPr="003A4688" w:rsidRDefault="00204471" w:rsidP="00204471">
      <w:pPr>
        <w:jc w:val="center"/>
        <w:rPr>
          <w:sz w:val="2"/>
          <w:szCs w:val="28"/>
          <w:highlight w:val="white"/>
        </w:rPr>
      </w:pPr>
      <w:r w:rsidRPr="003A4688">
        <w:rPr>
          <w:sz w:val="28"/>
          <w:szCs w:val="28"/>
          <w:highlight w:val="white"/>
        </w:rPr>
        <w:t xml:space="preserve"> </w:t>
      </w:r>
    </w:p>
    <w:p w14:paraId="47159906" w14:textId="4DD1A633" w:rsidR="00204471" w:rsidRPr="003A4688" w:rsidRDefault="00204471" w:rsidP="00204471">
      <w:pPr>
        <w:ind w:right="51"/>
        <w:jc w:val="center"/>
        <w:rPr>
          <w:sz w:val="14"/>
          <w:szCs w:val="20"/>
          <w:highlight w:val="white"/>
        </w:rPr>
      </w:pPr>
    </w:p>
    <w:p w14:paraId="1CFA764F" w14:textId="3F158ADB" w:rsidR="00DE3933" w:rsidRPr="008233DA" w:rsidRDefault="00DE3933" w:rsidP="00E42755">
      <w:pPr>
        <w:ind w:right="51"/>
        <w:jc w:val="center"/>
        <w:rPr>
          <w:b/>
          <w:sz w:val="10"/>
          <w:szCs w:val="28"/>
          <w:highlight w:val="white"/>
        </w:rPr>
      </w:pPr>
    </w:p>
    <w:p w14:paraId="4CBAB13D" w14:textId="2FB71056" w:rsidR="00E42755" w:rsidRPr="003A4688" w:rsidRDefault="008B05DF" w:rsidP="00E42755">
      <w:pPr>
        <w:ind w:right="51"/>
        <w:jc w:val="center"/>
        <w:rPr>
          <w:b/>
          <w:sz w:val="28"/>
          <w:szCs w:val="28"/>
          <w:highlight w:val="white"/>
        </w:rPr>
      </w:pPr>
      <w:r w:rsidRPr="003A4688">
        <w:rPr>
          <w:b/>
          <w:sz w:val="28"/>
          <w:szCs w:val="28"/>
          <w:highlight w:val="white"/>
        </w:rPr>
        <w:t>BÁO CÁO</w:t>
      </w:r>
    </w:p>
    <w:p w14:paraId="7DDC194B" w14:textId="77777777" w:rsidR="002311EE" w:rsidRDefault="00043EE6" w:rsidP="008C5F37">
      <w:pPr>
        <w:jc w:val="center"/>
        <w:rPr>
          <w:b/>
          <w:sz w:val="28"/>
          <w:szCs w:val="28"/>
        </w:rPr>
      </w:pPr>
      <w:r>
        <w:rPr>
          <w:b/>
          <w:sz w:val="28"/>
          <w:szCs w:val="28"/>
        </w:rPr>
        <w:t>Đánh giá thực trạng</w:t>
      </w:r>
      <w:r w:rsidR="00E54D8C">
        <w:rPr>
          <w:b/>
          <w:sz w:val="28"/>
          <w:szCs w:val="28"/>
        </w:rPr>
        <w:t xml:space="preserve"> các vấn đề có liên quan</w:t>
      </w:r>
    </w:p>
    <w:p w14:paraId="6A53E300" w14:textId="0D3D25B4" w:rsidR="00E54D8C" w:rsidRDefault="00E54D8C" w:rsidP="008C5F37">
      <w:pPr>
        <w:jc w:val="center"/>
        <w:rPr>
          <w:b/>
          <w:sz w:val="28"/>
          <w:szCs w:val="28"/>
        </w:rPr>
      </w:pPr>
      <w:r>
        <w:rPr>
          <w:b/>
          <w:sz w:val="28"/>
          <w:szCs w:val="28"/>
        </w:rPr>
        <w:t xml:space="preserve"> đến chính sách ưu đãi, hỗ trợ đầu tư trên địa bàn tỉnh Trà Vinh </w:t>
      </w:r>
    </w:p>
    <w:p w14:paraId="632C193F" w14:textId="35C98CE0" w:rsidR="00204471" w:rsidRPr="003A4688" w:rsidRDefault="00F76DAF" w:rsidP="00E42755">
      <w:pPr>
        <w:ind w:right="51"/>
        <w:jc w:val="center"/>
        <w:rPr>
          <w:sz w:val="28"/>
          <w:szCs w:val="28"/>
        </w:rPr>
      </w:pPr>
      <w:r w:rsidRPr="003A4688">
        <w:rPr>
          <w:noProof/>
          <w:sz w:val="28"/>
          <w:szCs w:val="28"/>
        </w:rPr>
        <mc:AlternateContent>
          <mc:Choice Requires="wps">
            <w:drawing>
              <wp:anchor distT="0" distB="0" distL="114300" distR="114300" simplePos="0" relativeHeight="251663360" behindDoc="0" locked="0" layoutInCell="1" allowOverlap="1" wp14:anchorId="5F408C8E" wp14:editId="519792B8">
                <wp:simplePos x="0" y="0"/>
                <wp:positionH relativeFrom="column">
                  <wp:posOffset>2262587</wp:posOffset>
                </wp:positionH>
                <wp:positionV relativeFrom="paragraph">
                  <wp:posOffset>20955</wp:posOffset>
                </wp:positionV>
                <wp:extent cx="1212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74480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8.15pt,1.65pt" to="27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" strokecolor="black [3200]" strokeweight=".5pt">
                <v:stroke joinstyle="miter"/>
              </v:line>
            </w:pict>
          </mc:Fallback>
        </mc:AlternateContent>
      </w:r>
    </w:p>
    <w:p w14:paraId="180F0964" w14:textId="77777777" w:rsidR="002311EE" w:rsidRDefault="00694BCB" w:rsidP="00A56DB8">
      <w:pPr>
        <w:spacing w:before="120" w:after="120"/>
        <w:ind w:firstLine="720"/>
        <w:jc w:val="center"/>
        <w:rPr>
          <w:b/>
          <w:sz w:val="28"/>
          <w:szCs w:val="28"/>
        </w:rPr>
      </w:pPr>
      <w:r w:rsidRPr="0088209E">
        <w:rPr>
          <w:b/>
          <w:sz w:val="28"/>
          <w:szCs w:val="28"/>
        </w:rPr>
        <w:t>P</w:t>
      </w:r>
      <w:r w:rsidR="00E54D8C">
        <w:rPr>
          <w:b/>
          <w:sz w:val="28"/>
          <w:szCs w:val="28"/>
        </w:rPr>
        <w:t>HẦN</w:t>
      </w:r>
      <w:r w:rsidR="00A525CC">
        <w:rPr>
          <w:b/>
          <w:sz w:val="28"/>
          <w:szCs w:val="28"/>
        </w:rPr>
        <w:t xml:space="preserve"> </w:t>
      </w:r>
      <w:r w:rsidRPr="0088209E">
        <w:rPr>
          <w:b/>
          <w:sz w:val="28"/>
          <w:szCs w:val="28"/>
        </w:rPr>
        <w:t xml:space="preserve">I. </w:t>
      </w:r>
    </w:p>
    <w:p w14:paraId="1F3AB590" w14:textId="0B535C77" w:rsidR="00694BCB" w:rsidRDefault="002311EE" w:rsidP="00A56DB8">
      <w:pPr>
        <w:spacing w:before="120" w:after="120"/>
        <w:ind w:firstLine="720"/>
        <w:jc w:val="center"/>
        <w:rPr>
          <w:b/>
          <w:sz w:val="28"/>
          <w:szCs w:val="28"/>
        </w:rPr>
      </w:pPr>
      <w:r>
        <w:rPr>
          <w:b/>
          <w:sz w:val="28"/>
          <w:szCs w:val="28"/>
        </w:rPr>
        <w:t>KẾT QUẢ THỰC HIỆN NGHỊ QUYẾT SỐ 11/2016/NQ-HĐND NGÀY 08/12/2016 CỦA HỘI ĐỒNG NHÂN DÂN TỈNH BAN HÀNH QUY ĐỊNH MỘT SỐ CHÍNH SÁCH ƯU ĐÃI, HỖ TRỢ ĐẦU TƯ TRÊN ĐỊA BÀN TỈNH TRÀ VINH</w:t>
      </w:r>
    </w:p>
    <w:p w14:paraId="16E50906" w14:textId="77777777" w:rsidR="002311EE" w:rsidRDefault="002311EE" w:rsidP="001C1834">
      <w:pPr>
        <w:spacing w:before="120" w:after="120"/>
        <w:ind w:firstLine="720"/>
        <w:jc w:val="both"/>
        <w:rPr>
          <w:b/>
          <w:sz w:val="28"/>
          <w:szCs w:val="28"/>
        </w:rPr>
      </w:pPr>
    </w:p>
    <w:p w14:paraId="3153A50E" w14:textId="34FADC5F" w:rsidR="00694BCB" w:rsidRPr="00AF4669" w:rsidRDefault="00694BCB" w:rsidP="001C1834">
      <w:pPr>
        <w:spacing w:before="120" w:after="120"/>
        <w:ind w:firstLine="720"/>
        <w:jc w:val="both"/>
        <w:rPr>
          <w:b/>
          <w:sz w:val="28"/>
          <w:szCs w:val="28"/>
        </w:rPr>
      </w:pPr>
      <w:r w:rsidRPr="00AF4669">
        <w:rPr>
          <w:b/>
          <w:sz w:val="28"/>
          <w:szCs w:val="28"/>
        </w:rPr>
        <w:t xml:space="preserve">I. </w:t>
      </w:r>
      <w:r w:rsidR="001A4E18">
        <w:rPr>
          <w:b/>
          <w:sz w:val="28"/>
          <w:szCs w:val="28"/>
        </w:rPr>
        <w:t>SƠ LƯỢC</w:t>
      </w:r>
      <w:r w:rsidRPr="00AF4669">
        <w:rPr>
          <w:b/>
          <w:sz w:val="28"/>
          <w:szCs w:val="28"/>
        </w:rPr>
        <w:t xml:space="preserve"> QUÁ TRÌNH TRIỂN KHAI, THỰC HIỆN</w:t>
      </w:r>
    </w:p>
    <w:p w14:paraId="70EFC786" w14:textId="221D410D" w:rsidR="00694BCB" w:rsidRPr="00AF4669" w:rsidRDefault="00694BCB" w:rsidP="001C1834">
      <w:pPr>
        <w:spacing w:before="120" w:after="120"/>
        <w:ind w:firstLine="720"/>
        <w:jc w:val="both"/>
        <w:rPr>
          <w:sz w:val="28"/>
          <w:szCs w:val="28"/>
        </w:rPr>
      </w:pPr>
      <w:r w:rsidRPr="00AF4669">
        <w:rPr>
          <w:sz w:val="28"/>
          <w:szCs w:val="28"/>
        </w:rPr>
        <w:t xml:space="preserve">Để tạo lập môi trường đầu tư thông thoáng, tạo sức hút kêu gọi nhà đầu trong và ngoài nước tìm hiểu và đầu tư trên địa bàn tỉnh, bên cạnh các chính sách hiện có của Trung ương, HĐND tỉnh đã ban hành Nghị quyết số 11/2016/NQ-HĐND ngày 08/12/2016 của Hội đồng nhân dân tỉnh về việc Ban hành Quy định một số chính sách ưu đãi, hỗ trợ đầu tư trên địa bàn tỉnh Trà Vinh </w:t>
      </w:r>
      <w:r w:rsidRPr="00AF4669">
        <w:rPr>
          <w:i/>
          <w:sz w:val="28"/>
          <w:szCs w:val="28"/>
        </w:rPr>
        <w:t>(gọi tắt Nghị quyết số 11)</w:t>
      </w:r>
      <w:r w:rsidRPr="00AF4669">
        <w:rPr>
          <w:sz w:val="28"/>
          <w:szCs w:val="28"/>
        </w:rPr>
        <w:t xml:space="preserve"> và đã qua 03 lần sửa đổi, bổ sung (tại Nghị quyết số 52/2017/NQ-HĐND ngày 08/12/2017; Nghị quyết số 80/2019/NQ-HĐND ngày 12/4/2019 và Nghị quyết số 16/2020/NQ-HĐND ngày 09/12/2020).</w:t>
      </w:r>
    </w:p>
    <w:p w14:paraId="39C65DC9" w14:textId="77777777" w:rsidR="00694BCB" w:rsidRPr="00AF4669" w:rsidRDefault="00694BCB" w:rsidP="001C1834">
      <w:pPr>
        <w:spacing w:before="120" w:after="120"/>
        <w:ind w:firstLine="720"/>
        <w:jc w:val="both"/>
        <w:rPr>
          <w:sz w:val="28"/>
          <w:szCs w:val="28"/>
        </w:rPr>
      </w:pPr>
      <w:r w:rsidRPr="00AF4669">
        <w:rPr>
          <w:sz w:val="28"/>
          <w:szCs w:val="28"/>
        </w:rPr>
        <w:t xml:space="preserve">Ngay sau khi Nghị quyết được ban hành, UBND tỉnh đã chỉ đạo triển khai thực hiện chính sách tại các Công văn số 4502/UBND-THNV ngày 21/12/2016; Công văn số 388/UBND-TH ngày 07/2/2017; Công văn số 1496/UBND-THNV ngày 24/4/2019; Công văn số 5139/UBND-THNV ngày 17/12/2020. Trên cơ sở đó, các Sở, Ban ngành tỉnh hướng dẫn triển khai thực hiện các nội dung được hỗ trợ tại Nghị quyết cụ thể như: </w:t>
      </w:r>
    </w:p>
    <w:p w14:paraId="0A08B679" w14:textId="77777777" w:rsidR="00694BCB" w:rsidRPr="00AF4669" w:rsidRDefault="00694BCB" w:rsidP="001C1834">
      <w:pPr>
        <w:spacing w:before="120" w:after="120"/>
        <w:ind w:firstLine="720"/>
        <w:jc w:val="both"/>
        <w:rPr>
          <w:sz w:val="28"/>
          <w:szCs w:val="28"/>
        </w:rPr>
      </w:pPr>
      <w:r w:rsidRPr="00AF4669">
        <w:rPr>
          <w:sz w:val="28"/>
          <w:szCs w:val="28"/>
        </w:rPr>
        <w:t xml:space="preserve">- Sở Kế hoạch và Đầu tư ban hành hướng dẫn Điều 17, Điều 18 của Nghị quyết đối với dự án đầu tư ngoài khu kinh tế, khu công nghiệp </w:t>
      </w:r>
      <w:r w:rsidRPr="00AF4669">
        <w:rPr>
          <w:i/>
          <w:sz w:val="28"/>
          <w:szCs w:val="28"/>
        </w:rPr>
        <w:t>(Hướng dẫn số 188/HD-SKHĐT ngày 20/02/2017)</w:t>
      </w:r>
      <w:r w:rsidRPr="00AF4669">
        <w:rPr>
          <w:sz w:val="28"/>
          <w:szCs w:val="28"/>
        </w:rPr>
        <w:t xml:space="preserve">; </w:t>
      </w:r>
    </w:p>
    <w:p w14:paraId="0B4CFA41" w14:textId="77777777" w:rsidR="00694BCB" w:rsidRPr="00AF4669" w:rsidRDefault="00694BCB" w:rsidP="001C1834">
      <w:pPr>
        <w:spacing w:before="120" w:after="120"/>
        <w:ind w:firstLine="720"/>
        <w:jc w:val="both"/>
        <w:rPr>
          <w:sz w:val="28"/>
          <w:szCs w:val="28"/>
        </w:rPr>
      </w:pPr>
      <w:r w:rsidRPr="00AF4669">
        <w:rPr>
          <w:sz w:val="28"/>
          <w:szCs w:val="28"/>
        </w:rPr>
        <w:t>- Cục Thuế tỉnh trên cơ sở quy định của pháp luật về thuế, ban hành văn bản hướng dẫn trình tự thực hiện chính sách thuế nên tại Điều 6 của Nghị quyết; căn cứ quy định pháp luật về đất đai hướng dẫn trình tự thực hiện việc miễn, giảm tiền sử dụng đất, tiền thuê đất, thuê mặt nước nêu tại Điều 7 của Nghị quyết.</w:t>
      </w:r>
    </w:p>
    <w:p w14:paraId="23294F3B" w14:textId="77777777" w:rsidR="00694BCB" w:rsidRPr="00AF4669" w:rsidRDefault="00694BCB" w:rsidP="001C1834">
      <w:pPr>
        <w:spacing w:before="120" w:after="120"/>
        <w:ind w:firstLine="720"/>
        <w:jc w:val="both"/>
        <w:rPr>
          <w:sz w:val="28"/>
          <w:szCs w:val="28"/>
        </w:rPr>
      </w:pPr>
      <w:r w:rsidRPr="00AF4669">
        <w:rPr>
          <w:sz w:val="28"/>
          <w:szCs w:val="28"/>
        </w:rPr>
        <w:lastRenderedPageBreak/>
        <w:t xml:space="preserve">- Ban Quản lý Khu kinh tế ban hành hướng dẫn tại Điều 17, Điều 18 và Khoản 2 Điều 8 tại Nghị quyết đối với các dự án đầu tư trong khu kinh tế và các khu công nghiệp </w:t>
      </w:r>
      <w:r w:rsidRPr="00AF4669">
        <w:rPr>
          <w:i/>
          <w:sz w:val="28"/>
          <w:szCs w:val="28"/>
        </w:rPr>
        <w:t>(Hướng dẫn số 01/HD-BQLKKT ngày 27/02/2017)</w:t>
      </w:r>
      <w:r w:rsidRPr="00AF4669">
        <w:rPr>
          <w:sz w:val="28"/>
          <w:szCs w:val="28"/>
        </w:rPr>
        <w:t>.</w:t>
      </w:r>
    </w:p>
    <w:p w14:paraId="02D14615" w14:textId="77777777" w:rsidR="00694BCB" w:rsidRPr="00AF4669" w:rsidRDefault="00694BCB" w:rsidP="001C1834">
      <w:pPr>
        <w:spacing w:before="120" w:after="120"/>
        <w:ind w:firstLine="720"/>
        <w:jc w:val="both"/>
        <w:rPr>
          <w:sz w:val="28"/>
          <w:szCs w:val="28"/>
        </w:rPr>
      </w:pPr>
      <w:r w:rsidRPr="00AF4669">
        <w:rPr>
          <w:sz w:val="28"/>
          <w:szCs w:val="28"/>
        </w:rPr>
        <w:t xml:space="preserve">- Sở Xây dựng ban hành thực hiện hỗ trợ chi phí san lấp mặt bằng theo Khoản 2, Điều 10 của Nghị quyết (Hướng dẫn số 135/HD-SXD ngày 20/02/2017); </w:t>
      </w:r>
    </w:p>
    <w:p w14:paraId="317A3739" w14:textId="77777777" w:rsidR="00694BCB" w:rsidRPr="00AF4669" w:rsidRDefault="00694BCB" w:rsidP="001C1834">
      <w:pPr>
        <w:spacing w:before="120" w:after="120"/>
        <w:ind w:firstLine="720"/>
        <w:jc w:val="both"/>
        <w:rPr>
          <w:sz w:val="28"/>
          <w:szCs w:val="28"/>
        </w:rPr>
      </w:pPr>
      <w:r w:rsidRPr="00AF4669">
        <w:rPr>
          <w:sz w:val="28"/>
          <w:szCs w:val="28"/>
        </w:rPr>
        <w:t xml:space="preserve">- Sở Công Thương hướng dẫn khoản 3 Điều 9, Điều 12 và khoản 2 Điều 16 của Nghị quyết </w:t>
      </w:r>
      <w:r w:rsidRPr="00AF4669">
        <w:rPr>
          <w:i/>
          <w:sz w:val="28"/>
          <w:szCs w:val="28"/>
        </w:rPr>
        <w:t>(tại Quyết định số 22/QĐ-SCT ngày 20/02/2017)</w:t>
      </w:r>
      <w:r w:rsidRPr="00AF4669">
        <w:rPr>
          <w:sz w:val="28"/>
          <w:szCs w:val="28"/>
        </w:rPr>
        <w:t>;</w:t>
      </w:r>
    </w:p>
    <w:p w14:paraId="38A543E7" w14:textId="77777777" w:rsidR="00694BCB" w:rsidRPr="00AF4669" w:rsidRDefault="00694BCB" w:rsidP="001C1834">
      <w:pPr>
        <w:spacing w:before="120" w:after="120"/>
        <w:ind w:firstLine="720"/>
        <w:jc w:val="both"/>
        <w:rPr>
          <w:sz w:val="28"/>
          <w:szCs w:val="28"/>
        </w:rPr>
      </w:pPr>
      <w:r w:rsidRPr="00AF4669">
        <w:rPr>
          <w:sz w:val="28"/>
          <w:szCs w:val="28"/>
        </w:rPr>
        <w:t xml:space="preserve">- Sở Giao thông Vận tải hướng dẫn khoản 1, khoản 2, khoản 4 Điều 9 và khoản 1 Điều 10 của Nghị quyết </w:t>
      </w:r>
      <w:r w:rsidRPr="00AF4669">
        <w:rPr>
          <w:i/>
          <w:sz w:val="28"/>
          <w:szCs w:val="28"/>
        </w:rPr>
        <w:t>(tại Hướng dẫn số 126/HD-SGTVT ngày 20/02/2017)</w:t>
      </w:r>
      <w:r w:rsidRPr="00AF4669">
        <w:rPr>
          <w:sz w:val="28"/>
          <w:szCs w:val="28"/>
        </w:rPr>
        <w:t xml:space="preserve">; </w:t>
      </w:r>
    </w:p>
    <w:p w14:paraId="372AB642" w14:textId="77777777" w:rsidR="00694BCB" w:rsidRPr="00AF4669" w:rsidRDefault="00694BCB" w:rsidP="001C1834">
      <w:pPr>
        <w:spacing w:before="120" w:after="120"/>
        <w:ind w:firstLine="720"/>
        <w:jc w:val="both"/>
        <w:rPr>
          <w:sz w:val="28"/>
          <w:szCs w:val="28"/>
        </w:rPr>
      </w:pPr>
      <w:r w:rsidRPr="00AF4669">
        <w:rPr>
          <w:sz w:val="28"/>
          <w:szCs w:val="28"/>
        </w:rPr>
        <w:t xml:space="preserve">- Sở Khoa học và Công nghệ hướng dẫn Điều 13 của Nghị quyết </w:t>
      </w:r>
      <w:r w:rsidRPr="00AF4669">
        <w:rPr>
          <w:i/>
          <w:sz w:val="28"/>
          <w:szCs w:val="28"/>
        </w:rPr>
        <w:t>(tại Hướng dẫn số 170/HD-SKHCN ngày 13/3/2017, Hướng dẫn số 365/HD-SKHCN ngày 17/5/2018, Hướng dẫn số 975/HD-SKHCN ngày 14/10/2019)</w:t>
      </w:r>
      <w:r w:rsidRPr="00AF4669">
        <w:rPr>
          <w:sz w:val="28"/>
          <w:szCs w:val="28"/>
        </w:rPr>
        <w:t xml:space="preserve">; </w:t>
      </w:r>
    </w:p>
    <w:p w14:paraId="7C9EC46F" w14:textId="77777777" w:rsidR="00694BCB" w:rsidRPr="00AF4669" w:rsidRDefault="00694BCB" w:rsidP="001C1834">
      <w:pPr>
        <w:spacing w:before="120" w:after="120"/>
        <w:ind w:firstLine="720"/>
        <w:jc w:val="both"/>
        <w:rPr>
          <w:sz w:val="28"/>
          <w:szCs w:val="28"/>
        </w:rPr>
      </w:pPr>
      <w:r w:rsidRPr="00AF4669">
        <w:rPr>
          <w:sz w:val="28"/>
          <w:szCs w:val="28"/>
        </w:rPr>
        <w:t xml:space="preserve">- Sở Tài nguyên và Môi trường hướng dẫn khoản 3 Điều 8, khoản 3 Điều 9, Điều 11 và Điều 15 của Nghị quyết </w:t>
      </w:r>
      <w:r w:rsidRPr="00AF4669">
        <w:rPr>
          <w:i/>
          <w:sz w:val="28"/>
          <w:szCs w:val="28"/>
        </w:rPr>
        <w:t>(tại Hướng dẫn số 02/HD-STNMT ngày 29/5/2017)</w:t>
      </w:r>
      <w:r w:rsidRPr="00AF4669">
        <w:rPr>
          <w:sz w:val="28"/>
          <w:szCs w:val="28"/>
        </w:rPr>
        <w:t>;</w:t>
      </w:r>
    </w:p>
    <w:p w14:paraId="71E2DAF2" w14:textId="77777777" w:rsidR="00694BCB" w:rsidRPr="00AF4669" w:rsidRDefault="00694BCB" w:rsidP="001C1834">
      <w:pPr>
        <w:spacing w:before="120" w:after="120"/>
        <w:ind w:firstLine="720"/>
        <w:jc w:val="both"/>
        <w:rPr>
          <w:sz w:val="28"/>
          <w:szCs w:val="28"/>
        </w:rPr>
      </w:pPr>
      <w:r w:rsidRPr="00AF4669">
        <w:rPr>
          <w:sz w:val="28"/>
          <w:szCs w:val="28"/>
        </w:rPr>
        <w:t xml:space="preserve">- Sở Lao động, Thương binh và Xã hội hướng dẫn Điều 14 của Nghị quyết </w:t>
      </w:r>
      <w:r w:rsidRPr="00AF4669">
        <w:rPr>
          <w:i/>
          <w:sz w:val="28"/>
          <w:szCs w:val="28"/>
        </w:rPr>
        <w:t>(Hướng dẫn số 253/HD-SLĐTBXH ngày 24/02/2017; Hướng dẫn số 1073/HD-SLĐTBXH ngày 30/6/2017 và một số văn bản hướng dẫn khác có liên quan).</w:t>
      </w:r>
    </w:p>
    <w:p w14:paraId="7837B8A4" w14:textId="6A50461C" w:rsidR="00694BCB" w:rsidRDefault="00694BCB" w:rsidP="001C1834">
      <w:pPr>
        <w:spacing w:before="120" w:after="120"/>
        <w:ind w:firstLine="720"/>
        <w:jc w:val="both"/>
        <w:rPr>
          <w:sz w:val="28"/>
          <w:szCs w:val="28"/>
        </w:rPr>
      </w:pPr>
      <w:r w:rsidRPr="00646FA8">
        <w:rPr>
          <w:b/>
          <w:sz w:val="28"/>
          <w:szCs w:val="28"/>
        </w:rPr>
        <w:t>II</w:t>
      </w:r>
      <w:r w:rsidRPr="00694BCB">
        <w:rPr>
          <w:b/>
          <w:sz w:val="28"/>
          <w:szCs w:val="28"/>
        </w:rPr>
        <w:t>. KẾT QUẢ THỰC HIỆN</w:t>
      </w:r>
      <w:r>
        <w:rPr>
          <w:sz w:val="28"/>
          <w:szCs w:val="28"/>
        </w:rPr>
        <w:t xml:space="preserve"> </w:t>
      </w:r>
    </w:p>
    <w:p w14:paraId="5A6B85E3" w14:textId="77777777" w:rsidR="00694BCB" w:rsidRPr="00AF4669" w:rsidRDefault="00694BCB" w:rsidP="001C1834">
      <w:pPr>
        <w:spacing w:before="120" w:after="120"/>
        <w:ind w:firstLine="720"/>
        <w:jc w:val="both"/>
        <w:rPr>
          <w:b/>
          <w:sz w:val="28"/>
          <w:szCs w:val="28"/>
        </w:rPr>
      </w:pPr>
      <w:r w:rsidRPr="00AF4669">
        <w:rPr>
          <w:b/>
          <w:sz w:val="28"/>
          <w:szCs w:val="28"/>
        </w:rPr>
        <w:t>1. Đối tượng thụ hưởng</w:t>
      </w:r>
    </w:p>
    <w:p w14:paraId="69FC311A" w14:textId="77777777" w:rsidR="00694BCB" w:rsidRPr="00AF4669" w:rsidRDefault="00694BCB" w:rsidP="001C1834">
      <w:pPr>
        <w:spacing w:before="120" w:after="120"/>
        <w:ind w:firstLine="720"/>
        <w:jc w:val="both"/>
        <w:rPr>
          <w:sz w:val="28"/>
          <w:szCs w:val="28"/>
        </w:rPr>
      </w:pPr>
      <w:r w:rsidRPr="00AF4669">
        <w:rPr>
          <w:sz w:val="28"/>
          <w:szCs w:val="28"/>
        </w:rPr>
        <w:t>Nhà đầu tư là tổ chức, cá nhân thực hiện hoạt động đầu tư theo quy định của pháp luật Việt Nam trên địa bàn tỉnh Trà Vinh, bao gồm: doanh nghiệp thuộc các thành phần kinh tế thành lập theo Luật Doanh nghiệp; hợp tác xã, liên hiệp hợp tác xã thành lập theo Luật Hợp tác xã; doanh nghiệp có vốn đầu tư nước ngoài được thành lập theo quy định của pháp luật Việt Nam; hộ kinh doanh, cá nhân;    tổ chức, cá nhân nước ngoài; người Việt Nam định cư ở nước ngoài; người nước ngoài thường trú ở Việt Nam và các tổ chức khác theo quy định của pháp luật   Việt Nam. Đồng thời, tùy theo từng lĩnh vực mà nội dung hỗ trợ có đối tượng     thụ hưởng khác nhau.</w:t>
      </w:r>
    </w:p>
    <w:p w14:paraId="0AF491E8" w14:textId="77777777" w:rsidR="00694BCB" w:rsidRPr="00AF4669" w:rsidRDefault="00694BCB" w:rsidP="001C1834">
      <w:pPr>
        <w:spacing w:before="120" w:after="120"/>
        <w:ind w:firstLine="720"/>
        <w:jc w:val="both"/>
        <w:rPr>
          <w:b/>
          <w:sz w:val="28"/>
          <w:szCs w:val="28"/>
        </w:rPr>
      </w:pPr>
      <w:r w:rsidRPr="00AF4669">
        <w:rPr>
          <w:b/>
          <w:sz w:val="28"/>
          <w:szCs w:val="28"/>
        </w:rPr>
        <w:t>2. Nội dung chính sách</w:t>
      </w:r>
    </w:p>
    <w:p w14:paraId="638E347D" w14:textId="77777777" w:rsidR="00694BCB" w:rsidRPr="00AF4669" w:rsidRDefault="00694BCB" w:rsidP="001C1834">
      <w:pPr>
        <w:spacing w:before="120" w:after="120"/>
        <w:ind w:firstLine="720"/>
        <w:jc w:val="both"/>
        <w:rPr>
          <w:sz w:val="28"/>
          <w:szCs w:val="28"/>
          <w:lang w:val="pl-PL"/>
        </w:rPr>
      </w:pPr>
      <w:r w:rsidRPr="00AF4669">
        <w:rPr>
          <w:sz w:val="28"/>
          <w:szCs w:val="28"/>
          <w:lang w:val="pl-PL"/>
        </w:rPr>
        <w:t>- Ưu đãi về thuế, đất đai: được thực hiện theo quy định của Chính phủ.</w:t>
      </w:r>
    </w:p>
    <w:p w14:paraId="61809CFD" w14:textId="77777777" w:rsidR="00694BCB" w:rsidRPr="00AF4669" w:rsidRDefault="00694BCB" w:rsidP="001C1834">
      <w:pPr>
        <w:spacing w:before="120" w:after="120"/>
        <w:ind w:firstLine="720"/>
        <w:jc w:val="both"/>
        <w:rPr>
          <w:sz w:val="28"/>
          <w:szCs w:val="28"/>
          <w:lang w:val="pl-PL"/>
        </w:rPr>
      </w:pPr>
      <w:r w:rsidRPr="00AF4669">
        <w:rPr>
          <w:sz w:val="28"/>
          <w:szCs w:val="28"/>
          <w:lang w:val="pl-PL"/>
        </w:rPr>
        <w:t>- Hỗ trợ đầu tư của tỉnh gồm 11 nội dung, cụ thể:</w:t>
      </w:r>
    </w:p>
    <w:p w14:paraId="1E13803C" w14:textId="77777777" w:rsidR="00694BCB" w:rsidRPr="00AF4669" w:rsidRDefault="00694BCB" w:rsidP="001C1834">
      <w:pPr>
        <w:spacing w:before="120" w:after="120"/>
        <w:ind w:firstLine="720"/>
        <w:jc w:val="both"/>
        <w:rPr>
          <w:sz w:val="28"/>
          <w:szCs w:val="28"/>
          <w:lang w:val="pl-PL"/>
        </w:rPr>
      </w:pPr>
      <w:r w:rsidRPr="00AF4669">
        <w:rPr>
          <w:i/>
          <w:sz w:val="28"/>
          <w:szCs w:val="28"/>
          <w:lang w:val="pl-PL"/>
        </w:rPr>
        <w:t>(1)</w:t>
      </w:r>
      <w:r w:rsidRPr="00AF4669">
        <w:rPr>
          <w:sz w:val="28"/>
          <w:szCs w:val="28"/>
          <w:lang w:val="pl-PL"/>
        </w:rPr>
        <w:t xml:space="preserve"> Hỗ trợ tiền bồi thường, giải phóng mặt bằng </w:t>
      </w:r>
      <w:r w:rsidRPr="00AF4669">
        <w:rPr>
          <w:i/>
          <w:sz w:val="28"/>
          <w:szCs w:val="28"/>
          <w:lang w:val="pl-PL"/>
        </w:rPr>
        <w:t>(10% đối với dự án đầu tư hạ tầng khu công nghiệp, 20% đối với dự án đầu tư hạ tầng cụm công nghiệp)</w:t>
      </w:r>
      <w:r w:rsidRPr="00AF4669">
        <w:rPr>
          <w:sz w:val="28"/>
          <w:szCs w:val="28"/>
          <w:lang w:val="pl-PL"/>
        </w:rPr>
        <w:t>;</w:t>
      </w:r>
    </w:p>
    <w:p w14:paraId="6D2B4DF8" w14:textId="77777777" w:rsidR="00694BCB" w:rsidRPr="00AF4669" w:rsidRDefault="00694BCB" w:rsidP="001C1834">
      <w:pPr>
        <w:spacing w:before="120" w:after="120"/>
        <w:ind w:firstLine="720"/>
        <w:jc w:val="both"/>
        <w:rPr>
          <w:sz w:val="28"/>
          <w:szCs w:val="28"/>
          <w:lang w:val="pl-PL"/>
        </w:rPr>
      </w:pPr>
      <w:r w:rsidRPr="00AF4669">
        <w:rPr>
          <w:i/>
          <w:sz w:val="28"/>
          <w:szCs w:val="28"/>
          <w:lang w:val="pl-PL"/>
        </w:rPr>
        <w:lastRenderedPageBreak/>
        <w:t>(2)</w:t>
      </w:r>
      <w:r w:rsidRPr="00AF4669">
        <w:rPr>
          <w:sz w:val="28"/>
          <w:szCs w:val="28"/>
          <w:lang w:val="pl-PL"/>
        </w:rPr>
        <w:t xml:space="preserve"> Hỗ trợ đầu tư xây dựng đường giao thông đến chân hàng rào của dự án;</w:t>
      </w:r>
    </w:p>
    <w:p w14:paraId="315B0A92" w14:textId="77777777" w:rsidR="00694BCB" w:rsidRPr="00AF4669" w:rsidRDefault="00694BCB" w:rsidP="001C1834">
      <w:pPr>
        <w:spacing w:before="120" w:after="120"/>
        <w:ind w:firstLine="720"/>
        <w:jc w:val="both"/>
        <w:rPr>
          <w:sz w:val="28"/>
          <w:szCs w:val="28"/>
          <w:lang w:val="pl-PL"/>
        </w:rPr>
      </w:pPr>
      <w:r w:rsidRPr="00AF4669">
        <w:rPr>
          <w:i/>
          <w:sz w:val="28"/>
          <w:szCs w:val="28"/>
          <w:lang w:val="pl-PL"/>
        </w:rPr>
        <w:t>(3)</w:t>
      </w:r>
      <w:r w:rsidRPr="00AF4669">
        <w:rPr>
          <w:sz w:val="28"/>
          <w:szCs w:val="28"/>
          <w:lang w:val="pl-PL"/>
        </w:rPr>
        <w:t xml:space="preserve"> Hỗ trợ chi phí san lấp mặt bằng (50% đối với dự án nhà đầu tư tự san lấp mặt bằng trong cụm công nghiệp);</w:t>
      </w:r>
    </w:p>
    <w:p w14:paraId="0CB1570A" w14:textId="77777777" w:rsidR="00694BCB" w:rsidRPr="00AF4669" w:rsidRDefault="00694BCB" w:rsidP="001C1834">
      <w:pPr>
        <w:spacing w:before="120" w:after="120"/>
        <w:ind w:firstLine="720"/>
        <w:jc w:val="both"/>
        <w:rPr>
          <w:spacing w:val="-2"/>
          <w:sz w:val="28"/>
          <w:szCs w:val="28"/>
          <w:lang w:val="pl-PL"/>
        </w:rPr>
      </w:pPr>
      <w:r w:rsidRPr="00AF4669">
        <w:rPr>
          <w:i/>
          <w:sz w:val="28"/>
          <w:szCs w:val="28"/>
          <w:lang w:val="pl-PL"/>
        </w:rPr>
        <w:t>(4)</w:t>
      </w:r>
      <w:r w:rsidRPr="00AF4669">
        <w:rPr>
          <w:sz w:val="28"/>
          <w:szCs w:val="28"/>
          <w:lang w:val="pl-PL"/>
        </w:rPr>
        <w:t xml:space="preserve"> Hỗ trợ xây dựng hệ thống xử lý môi trường (30% chi phí nhưng không quá 100 triệu đồng đối với dự án trong KKT, KCN, CCN và </w:t>
      </w:r>
      <w:r w:rsidRPr="00AF4669">
        <w:rPr>
          <w:spacing w:val="-2"/>
          <w:sz w:val="28"/>
          <w:szCs w:val="28"/>
          <w:lang w:val="pl-PL"/>
        </w:rPr>
        <w:t>không quá 300 triệu đồng đối với dự án ngoài KKT, KCN, CCN);</w:t>
      </w:r>
    </w:p>
    <w:p w14:paraId="0A64BF80"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(5)</w:t>
      </w:r>
      <w:r w:rsidRPr="00AF4669">
        <w:rPr>
          <w:spacing w:val="-2"/>
          <w:sz w:val="28"/>
          <w:szCs w:val="28"/>
          <w:lang w:val="pl-PL"/>
        </w:rPr>
        <w:t xml:space="preserve"> Hỗ trợ chi phí mua sắm máy móc, thiết bị (30% nhưng không quá 500 triệu đồng) và hỗ trợ lãi suất vốn vay (20% trong 02 năm</w:t>
      </w:r>
      <w:r w:rsidRPr="00AF4669">
        <w:rPr>
          <w:spacing w:val="-2"/>
          <w:sz w:val="28"/>
          <w:szCs w:val="28"/>
        </w:rPr>
        <w:t>) đối với đầu tư chế biến, bảo quản nông sản, thủy hải sản;</w:t>
      </w:r>
    </w:p>
    <w:p w14:paraId="56135310"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(6)</w:t>
      </w:r>
      <w:r w:rsidRPr="00AF4669">
        <w:rPr>
          <w:spacing w:val="-2"/>
          <w:sz w:val="28"/>
          <w:szCs w:val="28"/>
          <w:lang w:val="pl-PL"/>
        </w:rPr>
        <w:t xml:space="preserve"> </w:t>
      </w:r>
      <w:r w:rsidRPr="00AF4669">
        <w:rPr>
          <w:spacing w:val="-2"/>
          <w:sz w:val="28"/>
          <w:szCs w:val="28"/>
        </w:rPr>
        <w:t>Hỗ trợ tuyển dụng và đào tạo lao động;</w:t>
      </w:r>
    </w:p>
    <w:p w14:paraId="3E66642E"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(7)</w:t>
      </w:r>
      <w:r w:rsidRPr="00AF4669">
        <w:rPr>
          <w:spacing w:val="-2"/>
          <w:sz w:val="28"/>
          <w:szCs w:val="28"/>
          <w:lang w:val="pl-PL"/>
        </w:rPr>
        <w:t xml:space="preserve"> </w:t>
      </w:r>
      <w:r w:rsidRPr="00AF4669">
        <w:rPr>
          <w:spacing w:val="-2"/>
          <w:sz w:val="28"/>
          <w:szCs w:val="28"/>
        </w:rPr>
        <w:t>Hỗ trợ công cụ cải tiến năng suất và chất lượng sản phẩm, hàng hóa;</w:t>
      </w:r>
    </w:p>
    <w:p w14:paraId="791E0A9B"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(8)</w:t>
      </w:r>
      <w:r w:rsidRPr="00AF4669">
        <w:rPr>
          <w:spacing w:val="-2"/>
          <w:sz w:val="28"/>
          <w:szCs w:val="28"/>
          <w:lang w:val="pl-PL"/>
        </w:rPr>
        <w:t xml:space="preserve"> </w:t>
      </w:r>
      <w:r w:rsidRPr="00AF4669">
        <w:rPr>
          <w:spacing w:val="-2"/>
          <w:sz w:val="28"/>
          <w:szCs w:val="28"/>
        </w:rPr>
        <w:t>Hỗ trợ Hệ thống quản lý chất lượng;</w:t>
      </w:r>
    </w:p>
    <w:p w14:paraId="1089CA9B"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(9)</w:t>
      </w:r>
      <w:r w:rsidRPr="00AF4669">
        <w:rPr>
          <w:spacing w:val="-2"/>
          <w:sz w:val="28"/>
          <w:szCs w:val="28"/>
          <w:lang w:val="pl-PL"/>
        </w:rPr>
        <w:t xml:space="preserve"> </w:t>
      </w:r>
      <w:r w:rsidRPr="00AF4669">
        <w:rPr>
          <w:spacing w:val="-2"/>
          <w:sz w:val="28"/>
          <w:szCs w:val="28"/>
        </w:rPr>
        <w:t>Hỗ trợ kinh phí xúc tiến đầu tư, xúc tiến thương mại;</w:t>
      </w:r>
    </w:p>
    <w:p w14:paraId="112E5E2C"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(10)</w:t>
      </w:r>
      <w:r w:rsidRPr="00AF4669">
        <w:rPr>
          <w:spacing w:val="-2"/>
          <w:sz w:val="28"/>
          <w:szCs w:val="28"/>
          <w:lang w:val="pl-PL"/>
        </w:rPr>
        <w:t xml:space="preserve"> </w:t>
      </w:r>
      <w:r w:rsidRPr="00AF4669">
        <w:rPr>
          <w:spacing w:val="-2"/>
          <w:sz w:val="28"/>
          <w:szCs w:val="28"/>
        </w:rPr>
        <w:t>Hỗ trợ thành lập doanh nghiệp;</w:t>
      </w:r>
    </w:p>
    <w:p w14:paraId="3ADF8ADD" w14:textId="77777777" w:rsidR="00694BCB" w:rsidRPr="00AF4669" w:rsidRDefault="00694BCB" w:rsidP="001C1834">
      <w:pPr>
        <w:spacing w:before="120" w:after="120"/>
        <w:ind w:firstLine="720"/>
        <w:jc w:val="both"/>
        <w:rPr>
          <w:spacing w:val="-2"/>
          <w:sz w:val="28"/>
          <w:szCs w:val="28"/>
        </w:rPr>
      </w:pPr>
      <w:r w:rsidRPr="00AF4669">
        <w:rPr>
          <w:i/>
          <w:spacing w:val="-2"/>
          <w:sz w:val="28"/>
          <w:szCs w:val="28"/>
          <w:lang w:val="pl-PL"/>
        </w:rPr>
        <w:t>(11)</w:t>
      </w:r>
      <w:r w:rsidRPr="00AF4669">
        <w:rPr>
          <w:spacing w:val="-2"/>
          <w:sz w:val="28"/>
          <w:szCs w:val="28"/>
          <w:lang w:val="pl-PL"/>
        </w:rPr>
        <w:t xml:space="preserve"> </w:t>
      </w:r>
      <w:r w:rsidRPr="00AF4669">
        <w:rPr>
          <w:spacing w:val="-2"/>
          <w:sz w:val="28"/>
          <w:szCs w:val="28"/>
        </w:rPr>
        <w:t>Khen thưởng xúc tiến đầu tư.</w:t>
      </w:r>
    </w:p>
    <w:p w14:paraId="2CDF01B3" w14:textId="77777777" w:rsidR="00694BCB" w:rsidRPr="00AF4669" w:rsidRDefault="00694BCB" w:rsidP="001C1834">
      <w:pPr>
        <w:spacing w:before="120" w:after="120"/>
        <w:ind w:firstLine="720"/>
        <w:jc w:val="both"/>
        <w:rPr>
          <w:b/>
          <w:sz w:val="28"/>
          <w:szCs w:val="28"/>
        </w:rPr>
      </w:pPr>
      <w:r w:rsidRPr="00AF4669">
        <w:rPr>
          <w:b/>
          <w:sz w:val="28"/>
          <w:szCs w:val="28"/>
        </w:rPr>
        <w:t>3. Kết quả thực hiện từ khi ban hành Nghị quyết số 11 đến hết năm 2021</w:t>
      </w:r>
    </w:p>
    <w:p w14:paraId="0250F976" w14:textId="77777777" w:rsidR="00694BCB" w:rsidRPr="00AF4669" w:rsidRDefault="00694BCB" w:rsidP="001C1834">
      <w:pPr>
        <w:spacing w:before="120" w:after="120"/>
        <w:ind w:firstLine="720"/>
        <w:jc w:val="both"/>
        <w:rPr>
          <w:b/>
          <w:sz w:val="28"/>
          <w:szCs w:val="28"/>
        </w:rPr>
      </w:pPr>
      <w:r w:rsidRPr="00AF4669">
        <w:rPr>
          <w:sz w:val="28"/>
          <w:szCs w:val="28"/>
          <w:shd w:val="clear" w:color="auto" w:fill="FFFFFF"/>
        </w:rPr>
        <w:t>Qua hơn 05 năm triển khai thực hiện Nghị quyết số 11, có trên 500 doanh nghiệp được hỗ trợ/thụ hưởng chính sách với tổng kinh phí 445,399 tỷ đồng, cụ thể như sau:</w:t>
      </w:r>
    </w:p>
    <w:p w14:paraId="777ED7A4" w14:textId="77777777" w:rsidR="00694BCB" w:rsidRPr="00AF4669" w:rsidRDefault="00694BCB" w:rsidP="001C1834">
      <w:pPr>
        <w:spacing w:before="120" w:after="120"/>
        <w:ind w:firstLine="720"/>
        <w:jc w:val="both"/>
        <w:rPr>
          <w:b/>
          <w:i/>
          <w:sz w:val="28"/>
          <w:szCs w:val="28"/>
        </w:rPr>
      </w:pPr>
      <w:r w:rsidRPr="00AF4669">
        <w:rPr>
          <w:b/>
          <w:i/>
          <w:sz w:val="28"/>
          <w:szCs w:val="28"/>
        </w:rPr>
        <w:t>3.1. Hỗ trợ thuế</w:t>
      </w:r>
    </w:p>
    <w:p w14:paraId="58239C20" w14:textId="77777777" w:rsidR="00694BCB" w:rsidRPr="00AF4669" w:rsidRDefault="00694BCB" w:rsidP="001C1834">
      <w:pPr>
        <w:spacing w:before="120" w:after="120"/>
        <w:ind w:firstLine="720"/>
        <w:jc w:val="both"/>
        <w:rPr>
          <w:sz w:val="28"/>
          <w:szCs w:val="28"/>
        </w:rPr>
      </w:pPr>
      <w:r w:rsidRPr="00AF4669">
        <w:rPr>
          <w:sz w:val="28"/>
          <w:szCs w:val="28"/>
        </w:rPr>
        <w:t>Thực hiện triển khai, công khai và tư vấn kịp thời, đầy đủ đến các đối tượng thụ hưởng ưu đãi, tuyên truyền đăng tải trên Trang thông tin điện tử của Cục Thuế, hướng dẫn doanh nghiệp thực hiện theo chính sách được hỗ trợ theo Nghị quyết. Trong giai đoạn 2016-2021, có 130 doanh nghiệp được hưởng ưu đãi về thuế thu nhập doanh nghiệp với số tiền 5,675 tỷ đồng</w:t>
      </w:r>
      <w:r w:rsidRPr="00AF4669">
        <w:rPr>
          <w:sz w:val="28"/>
          <w:szCs w:val="28"/>
          <w:vertAlign w:val="superscript"/>
        </w:rPr>
        <w:t>(</w:t>
      </w:r>
      <w:r w:rsidRPr="00AF4669">
        <w:rPr>
          <w:rStyle w:val="FootnoteReference"/>
          <w:sz w:val="28"/>
          <w:szCs w:val="28"/>
        </w:rPr>
        <w:footnoteReference w:id="1"/>
      </w:r>
      <w:r w:rsidRPr="00AF4669">
        <w:rPr>
          <w:sz w:val="28"/>
          <w:szCs w:val="28"/>
          <w:vertAlign w:val="superscript"/>
        </w:rPr>
        <w:t>)</w:t>
      </w:r>
      <w:r w:rsidRPr="00AF4669">
        <w:rPr>
          <w:sz w:val="28"/>
          <w:szCs w:val="28"/>
        </w:rPr>
        <w:t xml:space="preserve">. </w:t>
      </w:r>
    </w:p>
    <w:p w14:paraId="6929579B" w14:textId="77777777" w:rsidR="00694BCB" w:rsidRPr="00AF4669" w:rsidRDefault="00694BCB" w:rsidP="001C1834">
      <w:pPr>
        <w:spacing w:before="120" w:after="120"/>
        <w:ind w:firstLine="720"/>
        <w:jc w:val="both"/>
        <w:rPr>
          <w:b/>
          <w:i/>
          <w:sz w:val="28"/>
          <w:szCs w:val="28"/>
        </w:rPr>
      </w:pPr>
      <w:r w:rsidRPr="00AF4669">
        <w:rPr>
          <w:b/>
          <w:i/>
          <w:sz w:val="28"/>
          <w:szCs w:val="28"/>
        </w:rPr>
        <w:t>3.2. Hỗ trợ đất đai</w:t>
      </w:r>
    </w:p>
    <w:p w14:paraId="7212C94B" w14:textId="77777777" w:rsidR="00694BCB" w:rsidRPr="00AF4669" w:rsidRDefault="00694BCB" w:rsidP="001C1834">
      <w:pPr>
        <w:spacing w:before="120" w:after="120"/>
        <w:ind w:firstLine="720"/>
        <w:jc w:val="both"/>
        <w:rPr>
          <w:sz w:val="28"/>
          <w:szCs w:val="28"/>
        </w:rPr>
      </w:pPr>
      <w:r w:rsidRPr="00AF4669">
        <w:rPr>
          <w:sz w:val="28"/>
          <w:szCs w:val="28"/>
        </w:rPr>
        <w:t>Thực hiện ưu đãi miễn, giảm tiền thuê đất đối với 342 doanh nghiệp với số tiền thuê đất được miễn, giảm là 394,720 tỷ đồng</w:t>
      </w:r>
      <w:r w:rsidRPr="00AF4669">
        <w:rPr>
          <w:sz w:val="28"/>
          <w:szCs w:val="28"/>
          <w:vertAlign w:val="superscript"/>
        </w:rPr>
        <w:t>(</w:t>
      </w:r>
      <w:r w:rsidRPr="00AF4669">
        <w:rPr>
          <w:rStyle w:val="FootnoteReference"/>
          <w:sz w:val="28"/>
          <w:szCs w:val="28"/>
        </w:rPr>
        <w:footnoteReference w:id="2"/>
      </w:r>
      <w:r w:rsidRPr="00AF4669">
        <w:rPr>
          <w:sz w:val="28"/>
          <w:szCs w:val="28"/>
          <w:vertAlign w:val="superscript"/>
        </w:rPr>
        <w:t>)</w:t>
      </w:r>
      <w:r w:rsidRPr="00AF4669">
        <w:rPr>
          <w:sz w:val="28"/>
          <w:szCs w:val="28"/>
        </w:rPr>
        <w:t xml:space="preserve">. Trong đó, ưu đãi miễn, </w:t>
      </w:r>
      <w:r w:rsidRPr="00AF4669">
        <w:rPr>
          <w:sz w:val="28"/>
          <w:szCs w:val="28"/>
        </w:rPr>
        <w:lastRenderedPageBreak/>
        <w:t>giảm tiền thuê đất đối với trường hợp thuê đất nộp một lần cho cả thời gian thuê cho 60 doanh nghiệp với số tiền là 306,574 tỷ đồng</w:t>
      </w:r>
      <w:r w:rsidRPr="00AF4669">
        <w:rPr>
          <w:sz w:val="28"/>
          <w:szCs w:val="28"/>
          <w:vertAlign w:val="superscript"/>
        </w:rPr>
        <w:t>(</w:t>
      </w:r>
      <w:r w:rsidRPr="00AF4669">
        <w:rPr>
          <w:rStyle w:val="FootnoteReference"/>
          <w:sz w:val="28"/>
          <w:szCs w:val="28"/>
        </w:rPr>
        <w:footnoteReference w:id="3"/>
      </w:r>
      <w:r w:rsidRPr="00AF4669">
        <w:rPr>
          <w:sz w:val="28"/>
          <w:szCs w:val="28"/>
          <w:vertAlign w:val="superscript"/>
        </w:rPr>
        <w:t>)</w:t>
      </w:r>
      <w:r w:rsidRPr="00AF4669">
        <w:rPr>
          <w:sz w:val="28"/>
          <w:szCs w:val="28"/>
        </w:rPr>
        <w:t>; miễn giảm đối với trường hợp thuê đất nộp hàng năm cho 282 doanh nghiệp với số tiền 88,146 tỷ đồng</w:t>
      </w:r>
      <w:r w:rsidRPr="00AF4669">
        <w:rPr>
          <w:sz w:val="28"/>
          <w:szCs w:val="28"/>
          <w:vertAlign w:val="superscript"/>
        </w:rPr>
        <w:t>(</w:t>
      </w:r>
      <w:r w:rsidRPr="00AF4669">
        <w:rPr>
          <w:rStyle w:val="FootnoteReference"/>
          <w:sz w:val="28"/>
          <w:szCs w:val="28"/>
        </w:rPr>
        <w:footnoteReference w:id="4"/>
      </w:r>
      <w:r w:rsidRPr="00AF4669">
        <w:rPr>
          <w:sz w:val="28"/>
          <w:szCs w:val="28"/>
          <w:vertAlign w:val="superscript"/>
        </w:rPr>
        <w:t>)</w:t>
      </w:r>
      <w:r w:rsidRPr="00AF4669">
        <w:rPr>
          <w:sz w:val="28"/>
          <w:szCs w:val="28"/>
        </w:rPr>
        <w:t>.</w:t>
      </w:r>
    </w:p>
    <w:p w14:paraId="55C14957" w14:textId="77777777" w:rsidR="00694BCB" w:rsidRPr="00AF4669" w:rsidRDefault="00694BCB" w:rsidP="001C1834">
      <w:pPr>
        <w:spacing w:before="120" w:after="120"/>
        <w:ind w:firstLine="720"/>
        <w:jc w:val="both"/>
        <w:rPr>
          <w:b/>
          <w:i/>
          <w:sz w:val="28"/>
          <w:szCs w:val="28"/>
        </w:rPr>
      </w:pPr>
      <w:r w:rsidRPr="00AF4669">
        <w:rPr>
          <w:b/>
          <w:i/>
          <w:sz w:val="28"/>
          <w:szCs w:val="28"/>
        </w:rPr>
        <w:t>3.3. Hỗ trợ tiền bồi thường, giải phóng mặt bằng</w:t>
      </w:r>
    </w:p>
    <w:p w14:paraId="73277BA0" w14:textId="77777777" w:rsidR="00694BCB" w:rsidRPr="00AF4669" w:rsidRDefault="00694BCB" w:rsidP="001C1834">
      <w:pPr>
        <w:spacing w:before="120" w:after="120"/>
        <w:ind w:firstLine="720"/>
        <w:jc w:val="both"/>
        <w:rPr>
          <w:i/>
          <w:sz w:val="28"/>
          <w:szCs w:val="28"/>
        </w:rPr>
      </w:pPr>
      <w:r w:rsidRPr="00AF4669">
        <w:rPr>
          <w:sz w:val="28"/>
          <w:szCs w:val="28"/>
        </w:rPr>
        <w:t>Hiện nay, có 01 dự án đầu tư và kinh doanh kết cấu hạ tầng KCN Cổ Chiên</w:t>
      </w:r>
      <w:r w:rsidRPr="00AF4669">
        <w:rPr>
          <w:sz w:val="28"/>
          <w:szCs w:val="28"/>
          <w:vertAlign w:val="superscript"/>
        </w:rPr>
        <w:t>(</w:t>
      </w:r>
      <w:r w:rsidRPr="00AF4669">
        <w:rPr>
          <w:rStyle w:val="FootnoteReference"/>
          <w:sz w:val="28"/>
          <w:szCs w:val="28"/>
        </w:rPr>
        <w:footnoteReference w:id="5"/>
      </w:r>
      <w:r w:rsidRPr="00AF4669">
        <w:rPr>
          <w:sz w:val="28"/>
          <w:szCs w:val="28"/>
          <w:vertAlign w:val="superscript"/>
        </w:rPr>
        <w:t>)</w:t>
      </w:r>
      <w:r w:rsidRPr="00AF4669">
        <w:rPr>
          <w:sz w:val="28"/>
          <w:szCs w:val="28"/>
        </w:rPr>
        <w:t xml:space="preserve"> đã được cấp giấy chứng nhận đầu tư ngày 17/3/2021 </w:t>
      </w:r>
      <w:r w:rsidRPr="00AF4669">
        <w:rPr>
          <w:i/>
          <w:sz w:val="28"/>
          <w:szCs w:val="28"/>
        </w:rPr>
        <w:t>(dự án đang trong giai đoạn thực hiện giải phóng mặt bằng, hiện nay Ban Quản lý Khu kinh tế đang hướng dẫn nhà đầu tư thực hiện thủ tục để hưởng chính sách theo quy định tại Điều 8 Hỗ trợ tiền bồi thường, giải phóng mặt bằng và Điều 9 Hỗ trợ kinh phí đầu tư hạ tầng).</w:t>
      </w:r>
    </w:p>
    <w:p w14:paraId="4CBE8DFA" w14:textId="77777777" w:rsidR="00694BCB" w:rsidRPr="00AF4669" w:rsidRDefault="00694BCB" w:rsidP="001C1834">
      <w:pPr>
        <w:spacing w:before="120" w:after="120"/>
        <w:ind w:firstLine="720"/>
        <w:jc w:val="both"/>
        <w:rPr>
          <w:b/>
          <w:i/>
          <w:sz w:val="28"/>
          <w:szCs w:val="28"/>
        </w:rPr>
      </w:pPr>
      <w:r w:rsidRPr="00AF4669">
        <w:rPr>
          <w:b/>
          <w:i/>
          <w:sz w:val="28"/>
          <w:szCs w:val="28"/>
        </w:rPr>
        <w:t>3.4. Hỗ trợ kinh phí đầu tư hạ tầng kỹ thuật</w:t>
      </w:r>
    </w:p>
    <w:p w14:paraId="45599C8B" w14:textId="33A47A07" w:rsidR="00694BCB" w:rsidRDefault="00694BCB" w:rsidP="001C1834">
      <w:pPr>
        <w:spacing w:before="120" w:after="120"/>
        <w:ind w:firstLine="720"/>
        <w:jc w:val="both"/>
        <w:rPr>
          <w:sz w:val="28"/>
          <w:szCs w:val="28"/>
        </w:rPr>
      </w:pPr>
      <w:r w:rsidRPr="00AF4669">
        <w:rPr>
          <w:i/>
          <w:sz w:val="28"/>
          <w:szCs w:val="28"/>
        </w:rPr>
        <w:t>- Lĩnh vực giao thông:</w:t>
      </w:r>
      <w:r w:rsidRPr="00AF4669">
        <w:rPr>
          <w:sz w:val="28"/>
          <w:szCs w:val="28"/>
        </w:rPr>
        <w:t xml:space="preserve"> Hỗ trợ đầu tư 03 dự án với tổng mức đầu tư 27,969 tỷ đồng. Hiện nay đã có 02 dự án đã hoàn thành và đưa vào khai thác sử dụng</w:t>
      </w:r>
      <w:r w:rsidRPr="00AF4669">
        <w:rPr>
          <w:sz w:val="28"/>
          <w:szCs w:val="28"/>
          <w:vertAlign w:val="superscript"/>
        </w:rPr>
        <w:t>(</w:t>
      </w:r>
      <w:r w:rsidRPr="00AF4669">
        <w:rPr>
          <w:rStyle w:val="FootnoteReference"/>
          <w:sz w:val="28"/>
          <w:szCs w:val="28"/>
        </w:rPr>
        <w:footnoteReference w:id="6"/>
      </w:r>
      <w:r w:rsidRPr="00AF4669">
        <w:rPr>
          <w:sz w:val="28"/>
          <w:szCs w:val="28"/>
          <w:vertAlign w:val="superscript"/>
        </w:rPr>
        <w:t>)</w:t>
      </w:r>
      <w:r w:rsidRPr="00AF4669">
        <w:rPr>
          <w:sz w:val="28"/>
          <w:szCs w:val="28"/>
        </w:rPr>
        <w:t>; 01 dự án đang thực hiện công tác bồi thường giải phóng mặt bằng dự kiến hoàn thành trong Quý II/2022</w:t>
      </w:r>
      <w:r w:rsidRPr="00AF4669">
        <w:rPr>
          <w:sz w:val="28"/>
          <w:szCs w:val="28"/>
          <w:vertAlign w:val="superscript"/>
        </w:rPr>
        <w:t>(</w:t>
      </w:r>
      <w:r w:rsidRPr="00AF4669">
        <w:rPr>
          <w:rStyle w:val="FootnoteReference"/>
          <w:sz w:val="28"/>
          <w:szCs w:val="28"/>
        </w:rPr>
        <w:footnoteReference w:id="7"/>
      </w:r>
      <w:r w:rsidRPr="00AF4669">
        <w:rPr>
          <w:sz w:val="28"/>
          <w:szCs w:val="28"/>
          <w:vertAlign w:val="superscript"/>
        </w:rPr>
        <w:t>)</w:t>
      </w:r>
      <w:r w:rsidRPr="00AF4669">
        <w:rPr>
          <w:sz w:val="28"/>
          <w:szCs w:val="28"/>
        </w:rPr>
        <w:t>.</w:t>
      </w:r>
    </w:p>
    <w:p w14:paraId="19D7497B" w14:textId="77777777" w:rsidR="00694BCB" w:rsidRPr="00AF4669" w:rsidRDefault="00694BCB" w:rsidP="001C1834">
      <w:pPr>
        <w:spacing w:before="120" w:after="120"/>
        <w:ind w:firstLine="720"/>
        <w:jc w:val="both"/>
        <w:rPr>
          <w:sz w:val="28"/>
          <w:szCs w:val="28"/>
        </w:rPr>
      </w:pPr>
      <w:r w:rsidRPr="00AF4669">
        <w:rPr>
          <w:sz w:val="28"/>
          <w:szCs w:val="28"/>
        </w:rPr>
        <w:t xml:space="preserve"> </w:t>
      </w:r>
      <w:r w:rsidRPr="00AF4669">
        <w:rPr>
          <w:b/>
          <w:sz w:val="28"/>
          <w:szCs w:val="28"/>
        </w:rPr>
        <w:t xml:space="preserve">- </w:t>
      </w:r>
      <w:r w:rsidRPr="00AF4669">
        <w:rPr>
          <w:i/>
          <w:sz w:val="28"/>
          <w:szCs w:val="28"/>
        </w:rPr>
        <w:t>Lĩnh vực công thương:</w:t>
      </w:r>
      <w:r w:rsidRPr="00AF4669">
        <w:rPr>
          <w:sz w:val="28"/>
          <w:szCs w:val="28"/>
        </w:rPr>
        <w:t xml:space="preserve"> Đã hỗ trợ kinh phí đầu tư xây dựng Chợ tại Khu công nghiệp Long Đức của Công ty Cổ phần đầu tư xây dựng chợ Lợi Nhân với số tiền 0,4 tỷ đồng.</w:t>
      </w:r>
    </w:p>
    <w:p w14:paraId="732AA402" w14:textId="77777777" w:rsidR="00694BCB" w:rsidRPr="00AF4669" w:rsidRDefault="00694BCB" w:rsidP="001C1834">
      <w:pPr>
        <w:spacing w:before="120" w:after="120"/>
        <w:ind w:firstLine="720"/>
        <w:jc w:val="both"/>
        <w:rPr>
          <w:sz w:val="28"/>
          <w:szCs w:val="28"/>
        </w:rPr>
      </w:pPr>
      <w:r w:rsidRPr="00AF4669">
        <w:rPr>
          <w:i/>
          <w:sz w:val="28"/>
          <w:szCs w:val="28"/>
        </w:rPr>
        <w:t>- Lĩnh vực xây dựng:</w:t>
      </w:r>
      <w:r w:rsidRPr="00AF4669">
        <w:rPr>
          <w:b/>
          <w:sz w:val="28"/>
          <w:szCs w:val="28"/>
        </w:rPr>
        <w:t xml:space="preserve"> </w:t>
      </w:r>
      <w:r w:rsidRPr="00AF4669">
        <w:rPr>
          <w:sz w:val="28"/>
          <w:szCs w:val="28"/>
        </w:rPr>
        <w:t>Hỗ trợ nhà đầu kết cấu hạ tầng kỹ thuật đến chân hàng rào Nhà máy xử lý chất thải rắn thị xã Duyên Hải với tổng mức đầu tư 9,429 tỷ đồng</w:t>
      </w:r>
      <w:r w:rsidRPr="00AF4669">
        <w:rPr>
          <w:sz w:val="28"/>
          <w:szCs w:val="28"/>
          <w:vertAlign w:val="superscript"/>
        </w:rPr>
        <w:t>(</w:t>
      </w:r>
      <w:r w:rsidRPr="00AF4669">
        <w:rPr>
          <w:rStyle w:val="FootnoteReference"/>
          <w:sz w:val="28"/>
          <w:szCs w:val="28"/>
        </w:rPr>
        <w:footnoteReference w:id="8"/>
      </w:r>
      <w:r w:rsidRPr="00AF4669">
        <w:rPr>
          <w:sz w:val="28"/>
          <w:szCs w:val="28"/>
          <w:vertAlign w:val="superscript"/>
        </w:rPr>
        <w:t>)</w:t>
      </w:r>
      <w:r w:rsidRPr="00AF4669">
        <w:rPr>
          <w:sz w:val="28"/>
          <w:szCs w:val="28"/>
        </w:rPr>
        <w:t>.</w:t>
      </w:r>
    </w:p>
    <w:p w14:paraId="45E2E6FF" w14:textId="77777777" w:rsidR="00694BCB" w:rsidRPr="00AF4669" w:rsidRDefault="00694BCB" w:rsidP="001C1834">
      <w:pPr>
        <w:spacing w:before="120" w:after="120"/>
        <w:ind w:firstLine="720"/>
        <w:jc w:val="both"/>
        <w:rPr>
          <w:b/>
          <w:i/>
          <w:sz w:val="28"/>
          <w:szCs w:val="28"/>
        </w:rPr>
      </w:pPr>
      <w:r w:rsidRPr="00AF4669">
        <w:rPr>
          <w:b/>
          <w:i/>
          <w:sz w:val="28"/>
          <w:szCs w:val="28"/>
        </w:rPr>
        <w:t>3.5. Hỗ trợ đầu tư sản xuất, kinh doanh trong cụm công nghiệp có trong quy hoạch được phê duyệt nhưng chưa được đầu tư hạ tầng</w:t>
      </w:r>
    </w:p>
    <w:p w14:paraId="2CC4B1A9" w14:textId="77777777" w:rsidR="00694BCB" w:rsidRPr="00AF4669" w:rsidRDefault="00694BCB" w:rsidP="001C1834">
      <w:pPr>
        <w:spacing w:before="120" w:after="120"/>
        <w:ind w:firstLine="720"/>
        <w:jc w:val="both"/>
        <w:rPr>
          <w:i/>
          <w:sz w:val="28"/>
          <w:szCs w:val="28"/>
        </w:rPr>
      </w:pPr>
      <w:r w:rsidRPr="00AF4669">
        <w:rPr>
          <w:i/>
          <w:sz w:val="28"/>
          <w:szCs w:val="28"/>
        </w:rPr>
        <w:t>(Không có doanh nghiệp đăng ký hỗ trợ)</w:t>
      </w:r>
    </w:p>
    <w:p w14:paraId="10E05EE3" w14:textId="77777777" w:rsidR="00694BCB" w:rsidRPr="00AF4669" w:rsidRDefault="00694BCB" w:rsidP="001C1834">
      <w:pPr>
        <w:spacing w:before="120" w:after="120"/>
        <w:ind w:firstLine="720"/>
        <w:jc w:val="both"/>
        <w:rPr>
          <w:b/>
          <w:i/>
          <w:sz w:val="28"/>
          <w:szCs w:val="28"/>
        </w:rPr>
      </w:pPr>
      <w:r w:rsidRPr="00AF4669">
        <w:rPr>
          <w:b/>
          <w:i/>
          <w:sz w:val="28"/>
          <w:szCs w:val="28"/>
        </w:rPr>
        <w:t>3.6. Hỗ trợ xây dựng hệ thống xử lý môi trường</w:t>
      </w:r>
    </w:p>
    <w:p w14:paraId="0AA4F0AD" w14:textId="77777777" w:rsidR="00694BCB" w:rsidRPr="00AF4669" w:rsidRDefault="00694BCB" w:rsidP="001C1834">
      <w:pPr>
        <w:spacing w:before="120" w:after="120"/>
        <w:ind w:firstLine="720"/>
        <w:jc w:val="both"/>
        <w:rPr>
          <w:i/>
          <w:sz w:val="28"/>
          <w:szCs w:val="28"/>
        </w:rPr>
      </w:pPr>
      <w:r w:rsidRPr="00AF4669">
        <w:rPr>
          <w:i/>
          <w:sz w:val="28"/>
          <w:szCs w:val="28"/>
        </w:rPr>
        <w:t>(Không có doanh nghiệp đăng ký hỗ trợ)</w:t>
      </w:r>
    </w:p>
    <w:p w14:paraId="74B1D7E3" w14:textId="77777777" w:rsidR="00694BCB" w:rsidRPr="00AF4669" w:rsidRDefault="00694BCB" w:rsidP="001C1834">
      <w:pPr>
        <w:spacing w:before="120" w:after="120"/>
        <w:ind w:firstLine="720"/>
        <w:jc w:val="both"/>
        <w:rPr>
          <w:b/>
          <w:i/>
          <w:sz w:val="28"/>
          <w:szCs w:val="28"/>
        </w:rPr>
      </w:pPr>
      <w:r w:rsidRPr="00AF4669">
        <w:rPr>
          <w:b/>
          <w:i/>
          <w:sz w:val="28"/>
          <w:szCs w:val="28"/>
        </w:rPr>
        <w:lastRenderedPageBreak/>
        <w:t>3.7. Hỗ trợ đầu tư chế biến, bảo quản nông sản, thủy sản</w:t>
      </w:r>
    </w:p>
    <w:p w14:paraId="65B424C3" w14:textId="77777777" w:rsidR="00694BCB" w:rsidRPr="00AF4669" w:rsidRDefault="00694BCB" w:rsidP="001C1834">
      <w:pPr>
        <w:spacing w:before="120" w:after="120"/>
        <w:ind w:firstLine="720"/>
        <w:jc w:val="both"/>
        <w:rPr>
          <w:sz w:val="28"/>
          <w:szCs w:val="28"/>
        </w:rPr>
      </w:pPr>
      <w:r w:rsidRPr="00AF4669">
        <w:rPr>
          <w:sz w:val="28"/>
          <w:szCs w:val="28"/>
        </w:rPr>
        <w:t>Đã thực hiện hỗ trợ  02 dự án với số tiền 2,5 tỷ đồng gồm: dự án đầu tư mở rộng, ứng dụng máy móc, thiết bị công nghệ để chế biến thủy sản với số tiền 0,5 tỷ đồng của Công ty TNHH MTV Quận Nhuần và dự án của Công ty TNHH Lương thực Hiệp Tài với số tiền 02 tỷ đồng.</w:t>
      </w:r>
    </w:p>
    <w:p w14:paraId="4AF32C13" w14:textId="77777777" w:rsidR="00694BCB" w:rsidRPr="00AF4669" w:rsidRDefault="00694BCB" w:rsidP="001C1834">
      <w:pPr>
        <w:spacing w:before="120" w:after="120"/>
        <w:ind w:firstLine="720"/>
        <w:jc w:val="both"/>
        <w:rPr>
          <w:b/>
          <w:i/>
          <w:sz w:val="28"/>
          <w:szCs w:val="28"/>
        </w:rPr>
      </w:pPr>
      <w:r w:rsidRPr="00AF4669">
        <w:rPr>
          <w:b/>
          <w:i/>
          <w:sz w:val="28"/>
          <w:szCs w:val="28"/>
        </w:rPr>
        <w:t>3.8. Hỗ trợ tư vấn cho tạo lập, đăng ký và bảo hộ tài sản trí tuệ; hỗ trợ áp dụng các công cụ cải tiến năng suất chất lượng sản phẩm của doanh nghiệp; hỗ trợ áp dụng Hệ thống quản lý chất lượng</w:t>
      </w:r>
    </w:p>
    <w:p w14:paraId="6DEEA992" w14:textId="77777777" w:rsidR="00694BCB" w:rsidRPr="00AF4669" w:rsidRDefault="00694BCB" w:rsidP="001C1834">
      <w:pPr>
        <w:spacing w:before="120" w:after="120"/>
        <w:ind w:firstLine="720"/>
        <w:jc w:val="both"/>
        <w:rPr>
          <w:sz w:val="28"/>
          <w:szCs w:val="28"/>
        </w:rPr>
      </w:pPr>
      <w:r w:rsidRPr="00AF4669">
        <w:rPr>
          <w:sz w:val="28"/>
          <w:szCs w:val="28"/>
        </w:rPr>
        <w:t>Đã hỗ trợ với tổng kinh phí 4,646 tỷ đồng, trong đó:</w:t>
      </w:r>
    </w:p>
    <w:p w14:paraId="77EC299E" w14:textId="77777777" w:rsidR="00694BCB" w:rsidRPr="00AF4669" w:rsidRDefault="00694BCB" w:rsidP="001C1834">
      <w:pPr>
        <w:spacing w:before="120" w:after="120"/>
        <w:ind w:firstLine="720"/>
        <w:jc w:val="both"/>
        <w:rPr>
          <w:sz w:val="28"/>
          <w:szCs w:val="28"/>
        </w:rPr>
      </w:pPr>
      <w:r w:rsidRPr="00AF4669">
        <w:rPr>
          <w:sz w:val="28"/>
          <w:szCs w:val="28"/>
        </w:rPr>
        <w:t>- Hỗ trợ 20 tổ chức, doanh nghiệp xây dựng và áp dụng 10 hệ thống quản lý chất lượng và 16 công cụ cải tiến năng suất và chất lượng với kinh phí 0,95 tỷ đồng;</w:t>
      </w:r>
    </w:p>
    <w:p w14:paraId="3A057BAC" w14:textId="77777777" w:rsidR="00694BCB" w:rsidRPr="00AF4669" w:rsidRDefault="00694BCB" w:rsidP="001C1834">
      <w:pPr>
        <w:spacing w:before="120" w:after="120"/>
        <w:ind w:firstLine="720"/>
        <w:jc w:val="both"/>
        <w:rPr>
          <w:sz w:val="28"/>
          <w:szCs w:val="28"/>
        </w:rPr>
      </w:pPr>
      <w:r w:rsidRPr="00AF4669">
        <w:rPr>
          <w:sz w:val="28"/>
          <w:szCs w:val="28"/>
        </w:rPr>
        <w:t>- Hỗ trợ các tổ chức cá nhân hoàn chỉnh hồ sơ đăng ký bảo hộ nhãn hiệu trong nước cho 10 nhãn hiệu tập thể, 30 nhãn hiệu thông thường với tổng kinh phí 0,273 tỷ đồng;</w:t>
      </w:r>
    </w:p>
    <w:p w14:paraId="7F665743" w14:textId="77777777" w:rsidR="00694BCB" w:rsidRPr="00AF4669" w:rsidRDefault="00694BCB" w:rsidP="001C1834">
      <w:pPr>
        <w:spacing w:before="120" w:after="120"/>
        <w:ind w:firstLine="720"/>
        <w:jc w:val="both"/>
        <w:rPr>
          <w:sz w:val="28"/>
          <w:szCs w:val="28"/>
        </w:rPr>
      </w:pPr>
      <w:r w:rsidRPr="00AF4669">
        <w:rPr>
          <w:sz w:val="28"/>
          <w:szCs w:val="28"/>
        </w:rPr>
        <w:t>- Hỗ trợ tạo lập và đăng ký bảo hộ nhãn hiệu chứng nhân “Dừa Sáp Cầu Kè” huyện Cầu Kè, tỉnh Trà Vinh với tổng kinh phí 0,158 tỷ đồng;</w:t>
      </w:r>
    </w:p>
    <w:p w14:paraId="142EA71E" w14:textId="77777777" w:rsidR="00694BCB" w:rsidRPr="00AF4669" w:rsidRDefault="00694BCB" w:rsidP="001C1834">
      <w:pPr>
        <w:spacing w:before="120" w:after="120"/>
        <w:ind w:firstLine="720"/>
        <w:jc w:val="both"/>
        <w:rPr>
          <w:sz w:val="28"/>
          <w:szCs w:val="28"/>
        </w:rPr>
      </w:pPr>
      <w:r w:rsidRPr="00AF4669">
        <w:rPr>
          <w:sz w:val="28"/>
          <w:szCs w:val="28"/>
        </w:rPr>
        <w:t>- Hỗ trợ trực tiếp trong đăng ký bảo hộ cho 07 sáng chế/giải pháp hữu ích;</w:t>
      </w:r>
    </w:p>
    <w:p w14:paraId="5CCDF473" w14:textId="77777777" w:rsidR="00694BCB" w:rsidRPr="00AF4669" w:rsidRDefault="00694BCB" w:rsidP="001C1834">
      <w:pPr>
        <w:spacing w:before="120" w:after="120"/>
        <w:ind w:firstLine="720"/>
        <w:jc w:val="both"/>
        <w:rPr>
          <w:sz w:val="28"/>
          <w:szCs w:val="28"/>
        </w:rPr>
      </w:pPr>
      <w:r w:rsidRPr="00AF4669">
        <w:rPr>
          <w:sz w:val="28"/>
          <w:szCs w:val="28"/>
        </w:rPr>
        <w:t xml:space="preserve">- Hỗ trợ đăng ký bảo hộ quyền sở hữu trí tuệ cho 09 nhãn hiệu tập thể, 40 nhãn hiệu độc quyền, 04 sáng chế/giải pháp hữu ích, 01 nhãn hiệu quốc tế, 02 kiểu dáng công nghiệp quốc tế với tổng kinh phí 0,708 tỷ đồng; </w:t>
      </w:r>
    </w:p>
    <w:p w14:paraId="6427D5B6" w14:textId="77777777" w:rsidR="00694BCB" w:rsidRPr="00AF4669" w:rsidRDefault="00694BCB" w:rsidP="001C1834">
      <w:pPr>
        <w:spacing w:before="120" w:after="120"/>
        <w:ind w:firstLine="720"/>
        <w:jc w:val="both"/>
        <w:rPr>
          <w:bCs/>
          <w:sz w:val="28"/>
          <w:szCs w:val="28"/>
        </w:rPr>
      </w:pPr>
      <w:r w:rsidRPr="00AF4669">
        <w:rPr>
          <w:sz w:val="28"/>
          <w:szCs w:val="28"/>
        </w:rPr>
        <w:t>- T</w:t>
      </w:r>
      <w:r w:rsidRPr="00AF4669">
        <w:rPr>
          <w:sz w:val="28"/>
          <w:szCs w:val="28"/>
          <w:lang w:val="pt-BR"/>
        </w:rPr>
        <w:t xml:space="preserve">riển khai </w:t>
      </w:r>
      <w:r w:rsidRPr="00AF4669">
        <w:rPr>
          <w:sz w:val="28"/>
          <w:szCs w:val="28"/>
        </w:rPr>
        <w:t>thực hiện Dự án bảo hộ nhãn hiệu chứng nhận “Trà Vinh” cho sản phẩm tôm; Đề án đăng ký bảo hộ chỉ dẫn địa lý “Trà Vinh” cho sản phẩm dừa sáp và Đề án “ Xây dựng bảo hộ và quản lý nhãn hiệu tập thể cho sản phẩm lúa, gạo hữu cơ huyện Châu Thành”</w:t>
      </w:r>
      <w:r w:rsidRPr="00AF4669">
        <w:rPr>
          <w:bCs/>
          <w:sz w:val="28"/>
          <w:szCs w:val="28"/>
          <w:lang w:val="vi-VN"/>
        </w:rPr>
        <w:t xml:space="preserve"> với tổng kinh phí là </w:t>
      </w:r>
      <w:r w:rsidRPr="00AF4669">
        <w:rPr>
          <w:bCs/>
          <w:sz w:val="28"/>
          <w:szCs w:val="28"/>
        </w:rPr>
        <w:t>2,557 tỷ đồng.</w:t>
      </w:r>
    </w:p>
    <w:p w14:paraId="673EA392" w14:textId="77777777" w:rsidR="00694BCB" w:rsidRPr="00AF4669" w:rsidRDefault="00694BCB" w:rsidP="001C1834">
      <w:pPr>
        <w:spacing w:before="120" w:after="120"/>
        <w:ind w:firstLine="720"/>
        <w:jc w:val="both"/>
        <w:rPr>
          <w:b/>
          <w:i/>
          <w:sz w:val="28"/>
          <w:szCs w:val="28"/>
        </w:rPr>
      </w:pPr>
      <w:r w:rsidRPr="00AF4669">
        <w:rPr>
          <w:b/>
          <w:i/>
          <w:sz w:val="28"/>
          <w:szCs w:val="28"/>
        </w:rPr>
        <w:t>3.9. Hỗ trợ tuyển dụng và đào tạo lao động</w:t>
      </w:r>
    </w:p>
    <w:p w14:paraId="69160CED" w14:textId="77777777" w:rsidR="00694BCB" w:rsidRPr="00AF4669" w:rsidRDefault="00694BCB" w:rsidP="001C1834">
      <w:pPr>
        <w:spacing w:before="120" w:after="120"/>
        <w:ind w:firstLine="720"/>
        <w:jc w:val="both"/>
        <w:rPr>
          <w:sz w:val="28"/>
          <w:szCs w:val="28"/>
        </w:rPr>
      </w:pPr>
      <w:r w:rsidRPr="00AF4669">
        <w:rPr>
          <w:sz w:val="28"/>
          <w:szCs w:val="28"/>
        </w:rPr>
        <w:t>Có doanh nghiệp đăng ký hỗ trợ tuy nhiên không phù hợp với quy định danh mục ưu đãi đầu tư tại Điều 3 Nghị quyết số 11 như: Công ty TNHH Bestmate Việt Nam; Công ty Cổ phần cắt may sofa Hoa Sen, Công ty CY Vina, Công ty Lealo, Công ty Mỹ Phong, Công ty Vina, Công ty Sunju, Công ty Đế Vương,….</w:t>
      </w:r>
    </w:p>
    <w:p w14:paraId="0DFAC7BA" w14:textId="77777777" w:rsidR="00694BCB" w:rsidRPr="00AF4669" w:rsidRDefault="00694BCB" w:rsidP="001C1834">
      <w:pPr>
        <w:spacing w:before="120" w:after="120"/>
        <w:ind w:firstLine="720"/>
        <w:jc w:val="both"/>
        <w:rPr>
          <w:b/>
          <w:i/>
          <w:sz w:val="28"/>
          <w:szCs w:val="28"/>
        </w:rPr>
      </w:pPr>
      <w:r w:rsidRPr="00AF4669">
        <w:rPr>
          <w:b/>
          <w:i/>
          <w:sz w:val="28"/>
          <w:szCs w:val="28"/>
        </w:rPr>
        <w:t>3.10. Hỗ trợ di dời cơ sở sản xuất, kinh doanh gây ô nhiễm môi trường</w:t>
      </w:r>
    </w:p>
    <w:p w14:paraId="68CCE610" w14:textId="77777777" w:rsidR="00694BCB" w:rsidRPr="00AF4669" w:rsidRDefault="00694BCB" w:rsidP="001C1834">
      <w:pPr>
        <w:spacing w:before="120" w:after="120"/>
        <w:ind w:firstLine="720"/>
        <w:jc w:val="both"/>
        <w:rPr>
          <w:i/>
          <w:sz w:val="28"/>
          <w:szCs w:val="28"/>
        </w:rPr>
      </w:pPr>
      <w:r w:rsidRPr="00AF4669">
        <w:rPr>
          <w:i/>
          <w:sz w:val="28"/>
          <w:szCs w:val="28"/>
        </w:rPr>
        <w:t>(Không có doanh nghiệp đăng ký hỗ trợ)</w:t>
      </w:r>
    </w:p>
    <w:p w14:paraId="17A2D632" w14:textId="77777777" w:rsidR="00694BCB" w:rsidRPr="00AF4669" w:rsidRDefault="00694BCB" w:rsidP="001C1834">
      <w:pPr>
        <w:spacing w:before="120" w:after="120"/>
        <w:ind w:firstLine="720"/>
        <w:jc w:val="both"/>
        <w:rPr>
          <w:b/>
          <w:i/>
          <w:sz w:val="28"/>
          <w:szCs w:val="28"/>
        </w:rPr>
      </w:pPr>
      <w:r w:rsidRPr="00AF4669">
        <w:rPr>
          <w:b/>
          <w:i/>
          <w:sz w:val="28"/>
          <w:szCs w:val="28"/>
        </w:rPr>
        <w:t>3.11. Hỗ trợ kinh phí xúc tiến đầu tư, thương mại, du lịch</w:t>
      </w:r>
    </w:p>
    <w:p w14:paraId="5D000298" w14:textId="77777777" w:rsidR="00694BCB" w:rsidRPr="00AF4669" w:rsidRDefault="00694BCB" w:rsidP="001C1834">
      <w:pPr>
        <w:spacing w:before="120" w:after="120"/>
        <w:ind w:firstLine="720"/>
        <w:jc w:val="both"/>
        <w:rPr>
          <w:i/>
          <w:sz w:val="28"/>
          <w:szCs w:val="28"/>
        </w:rPr>
      </w:pPr>
      <w:r w:rsidRPr="00AF4669">
        <w:rPr>
          <w:i/>
          <w:sz w:val="28"/>
          <w:szCs w:val="28"/>
        </w:rPr>
        <w:t>(Không có doanh nghiệp đăng ký hỗ trợ)</w:t>
      </w:r>
    </w:p>
    <w:p w14:paraId="64707787" w14:textId="77777777" w:rsidR="00694BCB" w:rsidRPr="00AF4669" w:rsidRDefault="00694BCB" w:rsidP="001C1834">
      <w:pPr>
        <w:spacing w:before="120" w:after="120"/>
        <w:ind w:firstLine="720"/>
        <w:jc w:val="both"/>
        <w:rPr>
          <w:b/>
          <w:i/>
          <w:sz w:val="28"/>
          <w:szCs w:val="28"/>
        </w:rPr>
      </w:pPr>
      <w:r w:rsidRPr="00AF4669">
        <w:rPr>
          <w:b/>
          <w:i/>
          <w:sz w:val="28"/>
          <w:szCs w:val="28"/>
        </w:rPr>
        <w:t>3.12. Khen thưởng xúc tiến đầu tư</w:t>
      </w:r>
    </w:p>
    <w:p w14:paraId="49A66EFA" w14:textId="77777777" w:rsidR="00694BCB" w:rsidRPr="00AF4669" w:rsidRDefault="00694BCB" w:rsidP="001C1834">
      <w:pPr>
        <w:spacing w:before="120" w:after="120"/>
        <w:ind w:firstLine="720"/>
        <w:jc w:val="both"/>
        <w:rPr>
          <w:i/>
          <w:sz w:val="28"/>
          <w:szCs w:val="28"/>
        </w:rPr>
      </w:pPr>
      <w:r w:rsidRPr="00AF4669">
        <w:rPr>
          <w:i/>
          <w:sz w:val="28"/>
          <w:szCs w:val="28"/>
        </w:rPr>
        <w:t>(Không có doanh nghiệp đăng ký hỗ trợ)</w:t>
      </w:r>
    </w:p>
    <w:p w14:paraId="10FC4D1B" w14:textId="77777777" w:rsidR="00694BCB" w:rsidRPr="00AF4669" w:rsidRDefault="00694BCB" w:rsidP="001C1834">
      <w:pPr>
        <w:spacing w:before="120" w:after="120"/>
        <w:ind w:firstLine="720"/>
        <w:jc w:val="both"/>
        <w:rPr>
          <w:b/>
          <w:i/>
          <w:sz w:val="28"/>
          <w:szCs w:val="28"/>
        </w:rPr>
      </w:pPr>
      <w:r w:rsidRPr="00AF4669">
        <w:rPr>
          <w:b/>
          <w:i/>
          <w:sz w:val="28"/>
          <w:szCs w:val="28"/>
        </w:rPr>
        <w:lastRenderedPageBreak/>
        <w:t>3.13. Hỗ trợ thành lập doanh nghiệp</w:t>
      </w:r>
    </w:p>
    <w:p w14:paraId="3A26C7F2" w14:textId="383A5F6A" w:rsidR="00694BCB" w:rsidRDefault="00694BCB" w:rsidP="001C1834">
      <w:pPr>
        <w:spacing w:before="120" w:after="120"/>
        <w:ind w:firstLine="720"/>
        <w:jc w:val="both"/>
        <w:rPr>
          <w:i/>
          <w:sz w:val="28"/>
          <w:szCs w:val="28"/>
        </w:rPr>
      </w:pPr>
      <w:r w:rsidRPr="00AF4669">
        <w:rPr>
          <w:i/>
          <w:sz w:val="28"/>
          <w:szCs w:val="28"/>
        </w:rPr>
        <w:t>(Không có doanh nghiệp đăng ký hỗ trợ)</w:t>
      </w:r>
    </w:p>
    <w:p w14:paraId="1DA09D95" w14:textId="77777777" w:rsidR="00694BCB" w:rsidRPr="00AF4669" w:rsidRDefault="00694BCB" w:rsidP="001C1834">
      <w:pPr>
        <w:spacing w:before="120" w:after="120"/>
        <w:ind w:firstLine="720"/>
        <w:jc w:val="both"/>
        <w:rPr>
          <w:b/>
          <w:sz w:val="28"/>
          <w:szCs w:val="28"/>
        </w:rPr>
      </w:pPr>
      <w:r w:rsidRPr="00AF4669">
        <w:rPr>
          <w:b/>
          <w:sz w:val="28"/>
          <w:szCs w:val="28"/>
        </w:rPr>
        <w:t>III.</w:t>
      </w:r>
      <w:r w:rsidRPr="00AF4669">
        <w:rPr>
          <w:sz w:val="28"/>
          <w:szCs w:val="28"/>
        </w:rPr>
        <w:t xml:space="preserve"> </w:t>
      </w:r>
      <w:r w:rsidRPr="00AF4669">
        <w:rPr>
          <w:b/>
          <w:sz w:val="28"/>
          <w:szCs w:val="28"/>
        </w:rPr>
        <w:t>NHẬN XÉT, ĐÁNH GIÁ CHUNG</w:t>
      </w:r>
    </w:p>
    <w:p w14:paraId="35CA1E05" w14:textId="77777777" w:rsidR="00694BCB" w:rsidRPr="00AF4669" w:rsidRDefault="00694BCB" w:rsidP="001C1834">
      <w:pPr>
        <w:spacing w:before="120" w:after="120"/>
        <w:ind w:firstLine="720"/>
        <w:jc w:val="both"/>
        <w:rPr>
          <w:b/>
          <w:sz w:val="28"/>
          <w:szCs w:val="28"/>
        </w:rPr>
      </w:pPr>
      <w:r w:rsidRPr="00AF4669">
        <w:rPr>
          <w:b/>
          <w:sz w:val="28"/>
          <w:szCs w:val="28"/>
        </w:rPr>
        <w:t>1. Ưu điểm</w:t>
      </w:r>
    </w:p>
    <w:p w14:paraId="25EE64D5" w14:textId="77777777" w:rsidR="00694BCB" w:rsidRPr="00AF4669" w:rsidRDefault="00694BCB" w:rsidP="001C1834">
      <w:pPr>
        <w:spacing w:before="120" w:after="120"/>
        <w:ind w:firstLine="720"/>
        <w:jc w:val="both"/>
        <w:rPr>
          <w:sz w:val="28"/>
          <w:szCs w:val="28"/>
        </w:rPr>
      </w:pPr>
      <w:r w:rsidRPr="00AF4669">
        <w:rPr>
          <w:sz w:val="28"/>
          <w:szCs w:val="28"/>
        </w:rPr>
        <w:t xml:space="preserve">- Việc ban hành Nghị quyết về các chính sách để khuyến khích các tổ chức, cá nhân đầu tư vào tỉnh là một chủ trương đúng đắn, kịp thời nhằm huy động các nguồn lực xã hội đầu tư vào các lĩnh vực mà tỉnh ưu tiên kêu gọi đầu tư, góp phần cho sự phát triển kinh tế - xã hội của tỉnh. Từ 2016-2021, trên địa bàn tỉnh thu hút đầu tư được 248 dự án với tổng vốn đăng ký khoảng 34.791 tỷ đồng và khoảng 521 triệu USD </w:t>
      </w:r>
      <w:r w:rsidRPr="00AF4669">
        <w:rPr>
          <w:i/>
          <w:sz w:val="28"/>
          <w:szCs w:val="28"/>
        </w:rPr>
        <w:t>(trong đó có 229 dự án trong nước với vốn đăng ký 34.791 tỷ đồng và 19 dự án đầu tư nước ngoài với vốn đăng ký 521 triệu USD)</w:t>
      </w:r>
      <w:r w:rsidRPr="00AF4669">
        <w:rPr>
          <w:sz w:val="28"/>
          <w:szCs w:val="28"/>
        </w:rPr>
        <w:t>, giải quyết việc làm cho 14.000 lao động.</w:t>
      </w:r>
    </w:p>
    <w:p w14:paraId="459F1000" w14:textId="77777777" w:rsidR="00694BCB" w:rsidRPr="00AF4669" w:rsidRDefault="00694BCB" w:rsidP="001C1834">
      <w:pPr>
        <w:spacing w:before="120" w:after="120"/>
        <w:ind w:firstLine="720"/>
        <w:jc w:val="both"/>
        <w:rPr>
          <w:sz w:val="28"/>
          <w:szCs w:val="28"/>
        </w:rPr>
      </w:pPr>
      <w:r w:rsidRPr="00AF4669">
        <w:rPr>
          <w:sz w:val="28"/>
          <w:szCs w:val="28"/>
        </w:rPr>
        <w:t>- Công tác triển khai thực hiện các chính sách được quan tâm chỉ đạo từ các cấp lãnh đạo tỉnh đến địa phương.</w:t>
      </w:r>
    </w:p>
    <w:p w14:paraId="0235BAED" w14:textId="77777777" w:rsidR="00694BCB" w:rsidRPr="00AF4669" w:rsidRDefault="00694BCB" w:rsidP="001C1834">
      <w:pPr>
        <w:spacing w:before="120" w:after="120"/>
        <w:ind w:firstLine="720"/>
        <w:jc w:val="both"/>
        <w:rPr>
          <w:sz w:val="28"/>
          <w:szCs w:val="28"/>
        </w:rPr>
      </w:pPr>
      <w:r w:rsidRPr="00AF4669">
        <w:rPr>
          <w:sz w:val="28"/>
          <w:szCs w:val="28"/>
        </w:rPr>
        <w:t>- Góp phần thu hút đầu tư vào các lĩnh vực ưu tiên, tiềm năng lợi thế của như: đầu tư phát triển hạ tầng khu công nghiệp, xây dựng chợ nông thôn, cơ sở giáo dục, năng lượng tái tạo, kinh tế biển…; tạo điều kiện cho doanh nghiệp của tỉnh đầu tư mở rộng, ứng dụng máy móc, thiết bị công nghệ mới để chế biến thủy hải sản.</w:t>
      </w:r>
    </w:p>
    <w:p w14:paraId="6250D14A" w14:textId="77777777" w:rsidR="00694BCB" w:rsidRPr="00AF4669" w:rsidRDefault="00694BCB" w:rsidP="001C1834">
      <w:pPr>
        <w:pStyle w:val="NormalWeb"/>
        <w:shd w:val="clear" w:color="auto" w:fill="FFFFFF"/>
        <w:spacing w:before="120" w:beforeAutospacing="0" w:after="120" w:afterAutospacing="0"/>
        <w:ind w:firstLine="720"/>
        <w:jc w:val="both"/>
        <w:rPr>
          <w:sz w:val="28"/>
          <w:szCs w:val="28"/>
        </w:rPr>
      </w:pPr>
      <w:r w:rsidRPr="00AF4669">
        <w:rPr>
          <w:sz w:val="28"/>
          <w:szCs w:val="28"/>
        </w:rPr>
        <w:t>- Góp phần nâng cao nhận thức của doanh nghiệp về bảo hộ tài sản trí tuệ, nâng cao nhận thức về năng suất và chất lượng sản phẩm, hàng hóa trong sản xuất. Đây là điều kiện để tạo ra giá trị gia tăng, tăng khả năng cạnh tranh, mở rộng thị trường tiêu thụ, góp phần cho sự phát triển bền vững nền kinh tế tỉnh</w:t>
      </w:r>
      <w:r w:rsidRPr="00AF4669">
        <w:rPr>
          <w:sz w:val="28"/>
          <w:szCs w:val="28"/>
          <w:vertAlign w:val="superscript"/>
        </w:rPr>
        <w:t>(</w:t>
      </w:r>
      <w:r w:rsidRPr="00AF4669">
        <w:rPr>
          <w:rStyle w:val="FootnoteReference"/>
          <w:sz w:val="28"/>
          <w:szCs w:val="28"/>
        </w:rPr>
        <w:footnoteReference w:id="9"/>
      </w:r>
      <w:r w:rsidRPr="00AF4669">
        <w:rPr>
          <w:sz w:val="28"/>
          <w:szCs w:val="28"/>
          <w:vertAlign w:val="superscript"/>
        </w:rPr>
        <w:t>)</w:t>
      </w:r>
      <w:r w:rsidRPr="00AF4669">
        <w:rPr>
          <w:i/>
          <w:sz w:val="28"/>
          <w:szCs w:val="28"/>
        </w:rPr>
        <w:t>.</w:t>
      </w:r>
      <w:r w:rsidRPr="00AF4669">
        <w:rPr>
          <w:sz w:val="28"/>
          <w:szCs w:val="28"/>
        </w:rPr>
        <w:t xml:space="preserve">  </w:t>
      </w:r>
    </w:p>
    <w:p w14:paraId="5179F0C1" w14:textId="77777777" w:rsidR="00694BCB" w:rsidRPr="00AF4669" w:rsidRDefault="00694BCB" w:rsidP="001C1834">
      <w:pPr>
        <w:spacing w:before="120" w:after="120"/>
        <w:ind w:firstLine="720"/>
        <w:jc w:val="both"/>
        <w:rPr>
          <w:b/>
          <w:sz w:val="28"/>
          <w:szCs w:val="28"/>
        </w:rPr>
      </w:pPr>
      <w:r w:rsidRPr="00AF4669">
        <w:rPr>
          <w:b/>
          <w:sz w:val="28"/>
          <w:szCs w:val="28"/>
        </w:rPr>
        <w:t>2. Tồn tại, hạn chế</w:t>
      </w:r>
    </w:p>
    <w:p w14:paraId="4E160A08" w14:textId="3378E648" w:rsidR="00694BCB" w:rsidRPr="00AF4669" w:rsidRDefault="00093590" w:rsidP="001C1834">
      <w:pPr>
        <w:spacing w:before="120" w:after="120"/>
        <w:ind w:firstLine="720"/>
        <w:jc w:val="both"/>
        <w:rPr>
          <w:sz w:val="28"/>
          <w:szCs w:val="28"/>
        </w:rPr>
      </w:pPr>
      <w:r>
        <w:rPr>
          <w:sz w:val="28"/>
          <w:szCs w:val="28"/>
        </w:rPr>
        <w:t xml:space="preserve">- </w:t>
      </w:r>
      <w:r w:rsidR="00694BCB" w:rsidRPr="00AF4669">
        <w:rPr>
          <w:sz w:val="28"/>
          <w:szCs w:val="28"/>
        </w:rPr>
        <w:t xml:space="preserve">Thực tế quá trình triển khai chính sách đã phát sinh những khó khăn,vướng mắc dẫn đến kết quả chưa đạt như mong muốn; mặc dù, có nhiều dự án đầu tư vào tỉnh nhưng số lượng nhà đầu tư được hưởng ưu đãi, hỗ trợ đầu tư từ Nghị quyết số 11 rất ít. Hằng năm, ngân sách tỉnh đều bố trí kinh phí để đảm bảo thực hiện hỗ trợ cho nhà đầu tư trên địa bàn tỉnh theo các quy định của Nghị quyết nhưng không giải ngân hết. </w:t>
      </w:r>
    </w:p>
    <w:p w14:paraId="3E8BC0A7" w14:textId="49BA65EB" w:rsidR="00694BCB" w:rsidRDefault="00694BCB" w:rsidP="001C1834">
      <w:pPr>
        <w:spacing w:before="120" w:after="120"/>
        <w:ind w:firstLine="720"/>
        <w:jc w:val="both"/>
        <w:rPr>
          <w:sz w:val="28"/>
          <w:szCs w:val="28"/>
        </w:rPr>
      </w:pPr>
      <w:r w:rsidRPr="00AF4669">
        <w:rPr>
          <w:sz w:val="28"/>
          <w:szCs w:val="28"/>
        </w:rPr>
        <w:t xml:space="preserve">- Đối với việc hỗ trợ đầu tư các công trình đến chân hàng rào dự án cần thực hiện đảm bảo phù hợp với tiến độ thực hiện dự án của doanh nghiệp để kịp thời vận hành khai thác đồng bộ. Tuy nhiên, việc sử dụng nguồn vốn ngân sách nhà nước để đầu tư các công trình xây dựng thì cần phải thực hiện đúng trình tự, thủ tục theo quy định của Luật Đầu tư công, Luật Ngân sách và Luật Xây dựng,... nên việc thực hiện theo các quy định này có thể dẫn đến tình trạng dự án </w:t>
      </w:r>
      <w:r w:rsidRPr="00AF4669">
        <w:rPr>
          <w:sz w:val="28"/>
          <w:szCs w:val="28"/>
        </w:rPr>
        <w:lastRenderedPageBreak/>
        <w:t xml:space="preserve">của doanh nghiệp đã đầu tư xong nhưng chưa hỗ trợ kịp thời đường kết nối đến chân hàng rào dự án. </w:t>
      </w:r>
    </w:p>
    <w:p w14:paraId="3366D51B" w14:textId="77777777" w:rsidR="000D61E4" w:rsidRPr="00AF4669" w:rsidRDefault="000D61E4" w:rsidP="001C1834">
      <w:pPr>
        <w:spacing w:before="120" w:after="120"/>
        <w:ind w:firstLine="720"/>
        <w:jc w:val="both"/>
        <w:rPr>
          <w:sz w:val="28"/>
          <w:szCs w:val="28"/>
        </w:rPr>
      </w:pPr>
      <w:r w:rsidRPr="00AF4669">
        <w:rPr>
          <w:b/>
          <w:sz w:val="28"/>
          <w:szCs w:val="28"/>
        </w:rPr>
        <w:t>IV.</w:t>
      </w:r>
      <w:r w:rsidRPr="00AF4669">
        <w:rPr>
          <w:sz w:val="28"/>
          <w:szCs w:val="28"/>
        </w:rPr>
        <w:t xml:space="preserve"> </w:t>
      </w:r>
      <w:r w:rsidRPr="00AF4669">
        <w:rPr>
          <w:b/>
          <w:sz w:val="28"/>
          <w:szCs w:val="28"/>
        </w:rPr>
        <w:t>NGUYÊN NHÂN</w:t>
      </w:r>
    </w:p>
    <w:p w14:paraId="0B0A2B4D" w14:textId="77777777" w:rsidR="000D61E4" w:rsidRPr="00AF4669" w:rsidRDefault="000D61E4" w:rsidP="001C1834">
      <w:pPr>
        <w:spacing w:before="120" w:after="120"/>
        <w:ind w:firstLine="720"/>
        <w:jc w:val="both"/>
        <w:rPr>
          <w:b/>
          <w:sz w:val="28"/>
          <w:szCs w:val="28"/>
        </w:rPr>
      </w:pPr>
      <w:r w:rsidRPr="00AF4669">
        <w:rPr>
          <w:sz w:val="28"/>
          <w:szCs w:val="28"/>
        </w:rPr>
        <w:t>Việc</w:t>
      </w:r>
      <w:r w:rsidRPr="00AF4669">
        <w:rPr>
          <w:b/>
          <w:sz w:val="28"/>
          <w:szCs w:val="28"/>
        </w:rPr>
        <w:t xml:space="preserve"> </w:t>
      </w:r>
      <w:r w:rsidRPr="00AF4669">
        <w:rPr>
          <w:sz w:val="28"/>
          <w:szCs w:val="28"/>
        </w:rPr>
        <w:t>thực hiện các Nghị quyết nêu trên với kết quả chưa đạt như mục tiêu đề ra là do một số nguyên nhân sau:</w:t>
      </w:r>
    </w:p>
    <w:p w14:paraId="202BEF2F" w14:textId="77777777" w:rsidR="000D61E4" w:rsidRPr="00AF4669" w:rsidRDefault="000D61E4" w:rsidP="001C1834">
      <w:pPr>
        <w:spacing w:before="120" w:after="120"/>
        <w:ind w:firstLine="720"/>
        <w:jc w:val="both"/>
        <w:rPr>
          <w:b/>
          <w:sz w:val="28"/>
          <w:szCs w:val="28"/>
        </w:rPr>
      </w:pPr>
      <w:r w:rsidRPr="00AF4669">
        <w:rPr>
          <w:b/>
          <w:sz w:val="28"/>
          <w:szCs w:val="28"/>
        </w:rPr>
        <w:t>1. Chủ quan</w:t>
      </w:r>
    </w:p>
    <w:p w14:paraId="5083991E" w14:textId="77777777" w:rsidR="000D61E4" w:rsidRPr="00AF4669" w:rsidRDefault="000D61E4" w:rsidP="001C1834">
      <w:pPr>
        <w:spacing w:before="120" w:after="120"/>
        <w:ind w:firstLine="720"/>
        <w:jc w:val="both"/>
        <w:rPr>
          <w:sz w:val="28"/>
          <w:szCs w:val="28"/>
        </w:rPr>
      </w:pPr>
      <w:r w:rsidRPr="00AF4669">
        <w:rPr>
          <w:sz w:val="28"/>
          <w:szCs w:val="28"/>
        </w:rPr>
        <w:t xml:space="preserve">- Công tác tuyên truyền, phổ biến Nghị quyết chưa được thường xuyên; Công chức, viên chức thực hiện nhiệm vụ chưa chủ động thông tin, giới thiệu chính sách đến nhà đầu tư để họ có sự lựa chọn cho phù hợp và có lợi nhất. </w:t>
      </w:r>
    </w:p>
    <w:p w14:paraId="6395F2D5" w14:textId="77777777" w:rsidR="000D61E4" w:rsidRPr="00AF4669" w:rsidRDefault="000D61E4" w:rsidP="001C1834">
      <w:pPr>
        <w:spacing w:before="120" w:after="120"/>
        <w:ind w:firstLine="720"/>
        <w:jc w:val="both"/>
        <w:rPr>
          <w:sz w:val="28"/>
          <w:szCs w:val="28"/>
        </w:rPr>
      </w:pPr>
      <w:r w:rsidRPr="00AF4669">
        <w:rPr>
          <w:sz w:val="28"/>
          <w:szCs w:val="28"/>
        </w:rPr>
        <w:t>- Các doanh nghiệp trên địa bàn tỉnh phần lớn là doanh nghiệp nhỏ và vừa, hoạt động theo mô hình gia đình, điều kiện cơ sở vật chất, trình độ khoa học – kỹ thuật còn hạn chế, chưa chủ động tiếp cận các chính sách hỗ trợ, ít tham gia các hội nghị, tập huấn nên chưa khai thác, thụ hưởng triệt để chính sách hỗ trợ của tỉnh.</w:t>
      </w:r>
    </w:p>
    <w:p w14:paraId="0A91B48B" w14:textId="77777777" w:rsidR="000D61E4" w:rsidRPr="00AF4669" w:rsidRDefault="000D61E4" w:rsidP="001C1834">
      <w:pPr>
        <w:spacing w:before="120" w:after="120"/>
        <w:ind w:firstLine="720"/>
        <w:jc w:val="both"/>
        <w:rPr>
          <w:b/>
          <w:sz w:val="28"/>
          <w:szCs w:val="28"/>
        </w:rPr>
      </w:pPr>
      <w:r w:rsidRPr="00AF4669">
        <w:rPr>
          <w:b/>
          <w:sz w:val="28"/>
          <w:szCs w:val="28"/>
        </w:rPr>
        <w:t>2. Khách quan</w:t>
      </w:r>
    </w:p>
    <w:p w14:paraId="12C7DFD6" w14:textId="77777777" w:rsidR="000D61E4" w:rsidRPr="00AF4669" w:rsidRDefault="000D61E4" w:rsidP="001C1834">
      <w:pPr>
        <w:spacing w:before="120" w:after="120"/>
        <w:ind w:firstLine="720"/>
        <w:jc w:val="both"/>
        <w:rPr>
          <w:sz w:val="28"/>
          <w:szCs w:val="28"/>
        </w:rPr>
      </w:pPr>
      <w:r w:rsidRPr="00AF4669">
        <w:rPr>
          <w:sz w:val="28"/>
          <w:szCs w:val="28"/>
        </w:rPr>
        <w:t xml:space="preserve">- Chưa thu hút được nhiều nhà đầu tư có dự án tiềm năng lớn để đầu tư vào các lĩnh vực phù hợp với chính sách của địa phương ban hành: chưa có nhà đầu tư về lĩnh vực đầu tư xây dựng và kinh doanh kết cấu hạ tầng trong KKT, KCN, CCN (nội dung hỗ trợ tại Điều 8, khoản 2 Điều 9 Nghị định số 11); không có dự án chế biến, bảo quản thịt, cá, rau, củ, quả (nội dung hỗ trợ tại điểm a khoản 1 Điều 9 Nghị định số 11).  </w:t>
      </w:r>
    </w:p>
    <w:p w14:paraId="18E2D615" w14:textId="77777777" w:rsidR="000D61E4" w:rsidRPr="00AF4669" w:rsidRDefault="000D61E4" w:rsidP="001C1834">
      <w:pPr>
        <w:spacing w:before="120" w:after="120"/>
        <w:ind w:firstLine="720"/>
        <w:jc w:val="both"/>
        <w:rPr>
          <w:sz w:val="28"/>
          <w:szCs w:val="28"/>
        </w:rPr>
      </w:pPr>
      <w:r w:rsidRPr="00AF4669">
        <w:rPr>
          <w:sz w:val="28"/>
          <w:szCs w:val="28"/>
        </w:rPr>
        <w:t>- Có nhiều dự án đầu tư ngoài KKT, KCN, CCN nhưng do đa phần địa điểm thuận lợi giao thông nên nhà đầu tư không có nhu cầu hỗ trợ (nội dung hỗ trợ tại khoản 1 Điều 9 Nghị định số 11).</w:t>
      </w:r>
    </w:p>
    <w:p w14:paraId="513BA617" w14:textId="77777777" w:rsidR="000D61E4" w:rsidRPr="00AF4669" w:rsidRDefault="000D61E4" w:rsidP="001C1834">
      <w:pPr>
        <w:spacing w:before="120" w:after="120"/>
        <w:ind w:firstLine="720"/>
        <w:jc w:val="both"/>
        <w:rPr>
          <w:sz w:val="28"/>
          <w:szCs w:val="28"/>
        </w:rPr>
      </w:pPr>
      <w:r w:rsidRPr="00AF4669">
        <w:rPr>
          <w:sz w:val="28"/>
          <w:szCs w:val="28"/>
        </w:rPr>
        <w:t xml:space="preserve">- Doanh nghiệp, nhà đầu tư có ngành nghề sản xuất, kinh doanh không phù hợp với danh mục ưu đãi đầu tư tại Điều 3 nên không tiếp cận và thụ hưởng được chính sách về hỗ trợ đào tạo lao động. </w:t>
      </w:r>
    </w:p>
    <w:p w14:paraId="785F9E9D" w14:textId="65163A06" w:rsidR="000D61E4" w:rsidRDefault="000D61E4" w:rsidP="001C1834">
      <w:pPr>
        <w:spacing w:before="120" w:after="120"/>
        <w:ind w:firstLine="720"/>
        <w:jc w:val="both"/>
        <w:rPr>
          <w:sz w:val="28"/>
          <w:szCs w:val="28"/>
        </w:rPr>
      </w:pPr>
      <w:r w:rsidRPr="00AF4669">
        <w:rPr>
          <w:sz w:val="28"/>
          <w:szCs w:val="28"/>
        </w:rPr>
        <w:t xml:space="preserve">- Do nội dung hỗ trợ gồm nhiều lĩnh vực nên thủ tục đề nghị hỗ trợ đầu tư liên quan đến lĩnh vực nào thì cơ quan đó hướng dẫn, không có cơ quan đầu mối tiếp nhận hồ sơ của nhà đầu tư, đây là cũng là nguyên nhân làm cho nhà đầu tư hạn chế tiếp cận chính sách. </w:t>
      </w:r>
    </w:p>
    <w:p w14:paraId="569C74C0" w14:textId="77777777" w:rsidR="004A70B8" w:rsidRDefault="00694BCB" w:rsidP="001A4E18">
      <w:pPr>
        <w:ind w:firstLine="720"/>
        <w:jc w:val="center"/>
        <w:rPr>
          <w:b/>
          <w:sz w:val="28"/>
          <w:szCs w:val="28"/>
        </w:rPr>
      </w:pPr>
      <w:r w:rsidRPr="004A70B8">
        <w:rPr>
          <w:b/>
          <w:sz w:val="28"/>
          <w:szCs w:val="28"/>
        </w:rPr>
        <w:t xml:space="preserve">Phần II. </w:t>
      </w:r>
    </w:p>
    <w:p w14:paraId="2034D592" w14:textId="5484C45C" w:rsidR="001A4E18" w:rsidRDefault="00620E4E" w:rsidP="00620E4E">
      <w:pPr>
        <w:jc w:val="center"/>
        <w:rPr>
          <w:b/>
          <w:sz w:val="28"/>
          <w:szCs w:val="28"/>
        </w:rPr>
      </w:pPr>
      <w:r>
        <w:rPr>
          <w:b/>
          <w:sz w:val="28"/>
          <w:szCs w:val="28"/>
        </w:rPr>
        <w:t>BỐI CẢNH, NHỮNG VẤN ĐỀ CẦN THIẾT PHẢI ĐIỀU CHỈNH, BỔ SUNG, BAN HÀNH CHÍNH SÁCH ƯU ĐÃI, THU HÚT ĐẦU TƯ MỚI</w:t>
      </w:r>
    </w:p>
    <w:p w14:paraId="046DE9D9" w14:textId="77777777" w:rsidR="00620E4E" w:rsidRPr="004A70B8" w:rsidRDefault="00620E4E" w:rsidP="00620E4E">
      <w:pPr>
        <w:jc w:val="center"/>
        <w:rPr>
          <w:b/>
          <w:sz w:val="28"/>
          <w:szCs w:val="28"/>
        </w:rPr>
      </w:pPr>
    </w:p>
    <w:p w14:paraId="5CF3B4F5" w14:textId="491DD4AE" w:rsidR="006448CA" w:rsidRPr="00A83C08" w:rsidRDefault="00694BCB" w:rsidP="001C1834">
      <w:pPr>
        <w:spacing w:before="120" w:after="120"/>
        <w:ind w:firstLine="720"/>
        <w:jc w:val="both"/>
        <w:rPr>
          <w:b/>
          <w:sz w:val="28"/>
          <w:szCs w:val="28"/>
        </w:rPr>
      </w:pPr>
      <w:r w:rsidRPr="00A83C08">
        <w:rPr>
          <w:b/>
          <w:sz w:val="28"/>
          <w:szCs w:val="28"/>
        </w:rPr>
        <w:t xml:space="preserve">I. </w:t>
      </w:r>
      <w:r w:rsidR="00620E4E">
        <w:rPr>
          <w:b/>
          <w:sz w:val="28"/>
          <w:szCs w:val="28"/>
        </w:rPr>
        <w:t xml:space="preserve">BỐI CẢNH </w:t>
      </w:r>
      <w:r w:rsidR="006448CA" w:rsidRPr="00A83C08">
        <w:rPr>
          <w:b/>
          <w:sz w:val="28"/>
          <w:szCs w:val="28"/>
        </w:rPr>
        <w:t>THU HÚT, Ư</w:t>
      </w:r>
      <w:r w:rsidR="00620E4E">
        <w:rPr>
          <w:b/>
          <w:sz w:val="28"/>
          <w:szCs w:val="28"/>
        </w:rPr>
        <w:t xml:space="preserve">U ĐÃI ĐẦU TƯ TRÊN ĐỊA BÀN TỈNH, VÀ </w:t>
      </w:r>
      <w:r w:rsidR="006448CA" w:rsidRPr="00A83C08">
        <w:rPr>
          <w:b/>
          <w:sz w:val="28"/>
          <w:szCs w:val="28"/>
        </w:rPr>
        <w:t>NHỮNG VẤN ĐỀ ĐẶT RA</w:t>
      </w:r>
    </w:p>
    <w:p w14:paraId="36CF29F4" w14:textId="7FE446CF" w:rsidR="002F6C6B" w:rsidRDefault="002F6C6B" w:rsidP="001C1834">
      <w:pPr>
        <w:widowControl w:val="0"/>
        <w:snapToGrid w:val="0"/>
        <w:spacing w:before="120" w:after="120"/>
        <w:ind w:firstLine="709"/>
        <w:jc w:val="both"/>
        <w:rPr>
          <w:color w:val="000000"/>
          <w:sz w:val="28"/>
          <w:szCs w:val="28"/>
          <w:shd w:val="clear" w:color="auto" w:fill="FFFFFF"/>
        </w:rPr>
      </w:pPr>
      <w:r>
        <w:rPr>
          <w:color w:val="000000"/>
          <w:sz w:val="28"/>
          <w:szCs w:val="28"/>
          <w:shd w:val="clear" w:color="auto" w:fill="FFFFFF"/>
        </w:rPr>
        <w:t xml:space="preserve">Qua hơn 05 năm triển khai thực hiện Nghị quyết số 11/2016/NQ-HĐND </w:t>
      </w:r>
      <w:r>
        <w:rPr>
          <w:color w:val="000000"/>
          <w:sz w:val="28"/>
          <w:szCs w:val="28"/>
          <w:shd w:val="clear" w:color="auto" w:fill="FFFFFF"/>
        </w:rPr>
        <w:lastRenderedPageBreak/>
        <w:t xml:space="preserve">ngày 08/12/2016 </w:t>
      </w:r>
      <w:r>
        <w:rPr>
          <w:rStyle w:val="BodyTextIndent2Char"/>
          <w:kern w:val="36"/>
          <w:sz w:val="28"/>
          <w:szCs w:val="28"/>
          <w:highlight w:val="white"/>
          <w:lang w:val="it-IT"/>
        </w:rPr>
        <w:t xml:space="preserve">của Hội đồng nhân dân tỉnh về việc </w:t>
      </w:r>
      <w:r w:rsidRPr="005C7017">
        <w:rPr>
          <w:color w:val="000000"/>
          <w:sz w:val="28"/>
          <w:szCs w:val="28"/>
          <w:shd w:val="clear" w:color="auto" w:fill="FFFFFF"/>
        </w:rPr>
        <w:t>ban hành quy định một số chính sách ưu đãi, hỗ trợ đầu tư trên địa bàn tỉnh Trà Vinh</w:t>
      </w:r>
      <w:r>
        <w:rPr>
          <w:color w:val="000000"/>
          <w:sz w:val="28"/>
          <w:szCs w:val="28"/>
          <w:shd w:val="clear" w:color="auto" w:fill="FFFFFF"/>
        </w:rPr>
        <w:t xml:space="preserve"> (Nghị quyết số 11), </w:t>
      </w:r>
      <w:r w:rsidR="00282C3B" w:rsidRPr="00D739F7">
        <w:rPr>
          <w:sz w:val="28"/>
          <w:szCs w:val="28"/>
          <w:lang w:val="nl-NL"/>
        </w:rPr>
        <w:t>đã tạo cơ sở pháp lý cho việc cải thiện môi trường đầu tư, kinh doanh theo hướng ngày càng thuận lợi, minh bạch và bình đẳng giữa các nhà đầu tư.</w:t>
      </w:r>
      <w:r w:rsidR="00282C3B">
        <w:rPr>
          <w:sz w:val="28"/>
          <w:szCs w:val="28"/>
          <w:lang w:val="nl-NL"/>
        </w:rPr>
        <w:t xml:space="preserve"> T</w:t>
      </w:r>
      <w:r>
        <w:rPr>
          <w:color w:val="000000"/>
          <w:sz w:val="28"/>
          <w:szCs w:val="28"/>
          <w:shd w:val="clear" w:color="auto" w:fill="FFFFFF"/>
        </w:rPr>
        <w:t>ình hình thu hút đầu tư trên địa bàn tỉnh đã đạt nhiều kết quả tích cực, số nhà đầu tư đến tìm hiểu môi trường đầu tư, chính sách ưu đãi đầu tư và đăng ký đầu tư trên địa bàn tỉnh có nhiều tín hiệu khả quan, qua đó thu hút được nhiều dự án đầu tư phù hợp với định hướng phát triển, tiềm năng lợi thế của tỉnh, đặc biệt là các dự án trên lĩnh vực nông nghiệp, năng lượng tái tạo, may mặc… giải quyết việc làm cho hàng ngàn lao động địa phương và đóng góp tích cực cho ngân sách.</w:t>
      </w:r>
    </w:p>
    <w:p w14:paraId="0C1A0D89" w14:textId="57C98E97" w:rsidR="00282C3B" w:rsidRPr="00D9480D" w:rsidRDefault="00BE1FFA" w:rsidP="001C1834">
      <w:pPr>
        <w:spacing w:before="120" w:after="120"/>
        <w:ind w:firstLine="720"/>
        <w:jc w:val="both"/>
        <w:rPr>
          <w:i/>
          <w:color w:val="000000" w:themeColor="text1"/>
          <w:sz w:val="28"/>
          <w:szCs w:val="28"/>
        </w:rPr>
      </w:pPr>
      <w:r w:rsidRPr="00D739F7">
        <w:rPr>
          <w:sz w:val="28"/>
          <w:szCs w:val="28"/>
          <w:lang w:val="nl-NL"/>
        </w:rPr>
        <w:t xml:space="preserve">Qua đó, nhiều công trình, dự án đầu tư góp phần thúc đẩy phát triển kinh tế - xã hội của tỉnh. </w:t>
      </w:r>
      <w:r w:rsidRPr="00D739F7">
        <w:rPr>
          <w:bCs/>
          <w:iCs/>
          <w:sz w:val="28"/>
          <w:szCs w:val="28"/>
          <w:lang w:val="nl-NL"/>
        </w:rPr>
        <w:t>Sau khi Nghị quyết 1</w:t>
      </w:r>
      <w:r w:rsidR="00282C3B">
        <w:rPr>
          <w:bCs/>
          <w:iCs/>
          <w:sz w:val="28"/>
          <w:szCs w:val="28"/>
          <w:lang w:val="nl-NL"/>
        </w:rPr>
        <w:t>1</w:t>
      </w:r>
      <w:r w:rsidRPr="00D739F7">
        <w:rPr>
          <w:bCs/>
          <w:iCs/>
          <w:sz w:val="28"/>
          <w:szCs w:val="28"/>
          <w:lang w:val="nl-NL"/>
        </w:rPr>
        <w:t xml:space="preserve"> ban hành, tỉnh đã </w:t>
      </w:r>
      <w:r w:rsidR="00282C3B" w:rsidRPr="00AF4669">
        <w:rPr>
          <w:sz w:val="28"/>
          <w:szCs w:val="28"/>
        </w:rPr>
        <w:t xml:space="preserve">thu hút đầu tư được 248 dự án với tổng vốn đăng ký khoảng 34.791 tỷ đồng và khoảng 521 triệu USD </w:t>
      </w:r>
      <w:r w:rsidR="00282C3B" w:rsidRPr="00AF4669">
        <w:rPr>
          <w:i/>
          <w:sz w:val="28"/>
          <w:szCs w:val="28"/>
        </w:rPr>
        <w:t>(trong đó có 229 dự án trong nước với vốn đăng ký 34.791 tỷ đồng và 19 dự án đầu tư nước ngoài với vốn đăng ký 521 triệu USD)</w:t>
      </w:r>
      <w:r w:rsidR="00282C3B" w:rsidRPr="00AF4669">
        <w:rPr>
          <w:sz w:val="28"/>
          <w:szCs w:val="28"/>
        </w:rPr>
        <w:t>, giải quyết việc làm cho 14.000 lao động</w:t>
      </w:r>
      <w:r w:rsidRPr="00D739F7">
        <w:rPr>
          <w:bCs/>
          <w:iCs/>
          <w:sz w:val="28"/>
          <w:szCs w:val="28"/>
          <w:lang w:val="nl-NL"/>
        </w:rPr>
        <w:t xml:space="preserve">. Các dự án đầu tư được phê duyệt chủ yếu là thuộc lĩnh vực </w:t>
      </w:r>
      <w:r w:rsidR="00282C3B">
        <w:rPr>
          <w:bCs/>
          <w:iCs/>
          <w:sz w:val="28"/>
          <w:szCs w:val="28"/>
          <w:lang w:val="nl-NL"/>
        </w:rPr>
        <w:t xml:space="preserve">sản xuất năng lượng, </w:t>
      </w:r>
      <w:r w:rsidR="00A85855">
        <w:rPr>
          <w:bCs/>
          <w:iCs/>
          <w:sz w:val="28"/>
          <w:szCs w:val="28"/>
          <w:lang w:val="nl-NL"/>
        </w:rPr>
        <w:t xml:space="preserve">giày da, may mặc, </w:t>
      </w:r>
      <w:r w:rsidR="00282C3B">
        <w:rPr>
          <w:bCs/>
          <w:iCs/>
          <w:sz w:val="28"/>
          <w:szCs w:val="28"/>
          <w:lang w:val="nl-NL"/>
        </w:rPr>
        <w:t xml:space="preserve">chế biến thủy sản </w:t>
      </w:r>
      <w:r w:rsidRPr="00D739F7">
        <w:rPr>
          <w:bCs/>
          <w:iCs/>
          <w:sz w:val="28"/>
          <w:szCs w:val="28"/>
          <w:lang w:val="nl-NL"/>
        </w:rPr>
        <w:t xml:space="preserve">như: </w:t>
      </w:r>
      <w:r w:rsidR="00282C3B" w:rsidRPr="00D9480D">
        <w:rPr>
          <w:color w:val="000000" w:themeColor="text1"/>
          <w:sz w:val="28"/>
          <w:szCs w:val="28"/>
          <w:u w:color="FF0000"/>
        </w:rPr>
        <w:t>Nhà máy</w:t>
      </w:r>
      <w:r w:rsidR="00282C3B" w:rsidRPr="00D9480D">
        <w:rPr>
          <w:color w:val="000000" w:themeColor="text1"/>
          <w:sz w:val="28"/>
          <w:szCs w:val="28"/>
        </w:rPr>
        <w:t xml:space="preserve"> Nhiệt điện </w:t>
      </w:r>
      <w:r w:rsidR="00282C3B">
        <w:rPr>
          <w:color w:val="000000" w:themeColor="text1"/>
          <w:sz w:val="28"/>
          <w:szCs w:val="28"/>
        </w:rPr>
        <w:t>Duyên Hải</w:t>
      </w:r>
      <w:r w:rsidR="006D7B7A">
        <w:rPr>
          <w:color w:val="000000" w:themeColor="text1"/>
          <w:sz w:val="28"/>
          <w:szCs w:val="28"/>
        </w:rPr>
        <w:t>, các dự án điện gió</w:t>
      </w:r>
      <w:r w:rsidR="00282C3B" w:rsidRPr="00D9480D">
        <w:rPr>
          <w:color w:val="000000" w:themeColor="text1"/>
          <w:sz w:val="28"/>
          <w:szCs w:val="28"/>
          <w:vertAlign w:val="superscript"/>
        </w:rPr>
        <w:t>(</w:t>
      </w:r>
      <w:r w:rsidR="00282C3B" w:rsidRPr="00D9480D">
        <w:rPr>
          <w:rStyle w:val="FootnoteReference"/>
          <w:color w:val="000000" w:themeColor="text1"/>
          <w:sz w:val="28"/>
          <w:szCs w:val="28"/>
        </w:rPr>
        <w:footnoteReference w:id="10"/>
      </w:r>
      <w:r w:rsidR="00282C3B" w:rsidRPr="00D9480D">
        <w:rPr>
          <w:color w:val="000000" w:themeColor="text1"/>
          <w:sz w:val="28"/>
          <w:szCs w:val="28"/>
          <w:vertAlign w:val="superscript"/>
        </w:rPr>
        <w:t>)</w:t>
      </w:r>
      <w:r w:rsidR="00282C3B" w:rsidRPr="00D9480D">
        <w:rPr>
          <w:color w:val="000000" w:themeColor="text1"/>
          <w:sz w:val="28"/>
          <w:szCs w:val="28"/>
        </w:rPr>
        <w:t>, Nhà máy sản xuất của Cty TNHH TM&amp;SX Bảo Tiên</w:t>
      </w:r>
      <w:r w:rsidR="00282C3B" w:rsidRPr="00D9480D">
        <w:rPr>
          <w:color w:val="000000" w:themeColor="text1"/>
          <w:sz w:val="28"/>
          <w:szCs w:val="28"/>
          <w:vertAlign w:val="superscript"/>
        </w:rPr>
        <w:t>(</w:t>
      </w:r>
      <w:r w:rsidR="00282C3B" w:rsidRPr="00D9480D">
        <w:rPr>
          <w:rStyle w:val="FootnoteReference"/>
          <w:color w:val="000000" w:themeColor="text1"/>
          <w:sz w:val="28"/>
          <w:szCs w:val="28"/>
        </w:rPr>
        <w:footnoteReference w:id="11"/>
      </w:r>
      <w:r w:rsidR="00282C3B" w:rsidRPr="00D9480D">
        <w:rPr>
          <w:color w:val="000000" w:themeColor="text1"/>
          <w:sz w:val="28"/>
          <w:szCs w:val="28"/>
          <w:vertAlign w:val="superscript"/>
        </w:rPr>
        <w:t>)</w:t>
      </w:r>
      <w:r w:rsidR="00282C3B" w:rsidRPr="00D9480D">
        <w:rPr>
          <w:color w:val="000000" w:themeColor="text1"/>
          <w:sz w:val="28"/>
          <w:szCs w:val="28"/>
        </w:rPr>
        <w:t xml:space="preserve">, </w:t>
      </w:r>
      <w:r w:rsidR="00282C3B" w:rsidRPr="00D9480D">
        <w:rPr>
          <w:color w:val="000000" w:themeColor="text1"/>
          <w:sz w:val="28"/>
          <w:szCs w:val="28"/>
          <w:shd w:val="clear" w:color="auto" w:fill="FFFFFF"/>
        </w:rPr>
        <w:t>Nhà máy chế biến thủy sản Thông Thuận Trà Vinh, Công ty TNHH Giày da Mỹ Phong</w:t>
      </w:r>
      <w:r w:rsidR="00282C3B" w:rsidRPr="00D9480D">
        <w:rPr>
          <w:color w:val="000000" w:themeColor="text1"/>
          <w:sz w:val="28"/>
          <w:szCs w:val="28"/>
        </w:rPr>
        <w:t>... góp phần giải quyết việc làm, tạo động lực quan trọng thúc đẩy phát triển kinh tế - xã hội trên địa bàn tỉnh.</w:t>
      </w:r>
    </w:p>
    <w:p w14:paraId="143FA648" w14:textId="300D7A99" w:rsidR="00BE1FFA" w:rsidRPr="00D739F7" w:rsidRDefault="00BE1FFA" w:rsidP="001C1834">
      <w:pPr>
        <w:spacing w:before="120" w:after="120"/>
        <w:ind w:firstLine="709"/>
        <w:jc w:val="both"/>
        <w:rPr>
          <w:bCs/>
          <w:iCs/>
          <w:sz w:val="28"/>
          <w:szCs w:val="28"/>
          <w:lang w:val="nl-NL"/>
        </w:rPr>
      </w:pPr>
      <w:r w:rsidRPr="00D739F7">
        <w:rPr>
          <w:bCs/>
          <w:iCs/>
          <w:sz w:val="28"/>
          <w:szCs w:val="28"/>
          <w:lang w:val="nl-NL"/>
        </w:rPr>
        <w:t>Tuy nhiên</w:t>
      </w:r>
      <w:r>
        <w:rPr>
          <w:bCs/>
          <w:iCs/>
          <w:sz w:val="28"/>
          <w:szCs w:val="28"/>
          <w:lang w:val="nl-NL"/>
        </w:rPr>
        <w:t xml:space="preserve">, </w:t>
      </w:r>
      <w:r w:rsidRPr="00D739F7">
        <w:rPr>
          <w:bCs/>
          <w:iCs/>
          <w:sz w:val="28"/>
          <w:szCs w:val="28"/>
          <w:lang w:val="nl-NL"/>
        </w:rPr>
        <w:t>Luật Đầu tư số 61/2020/QH14 và các quy định pháp luật có liên quan đã được ban hành nhằm tạo điều kiện thuận lợi hơn nữa cho hoạt động đăng ký đầu tư, cải cách thủ tục hành chính, cải thiện môi trường kinh doanh... Từ đó, qua rà soát nhận thấy Nghị quyết số 1</w:t>
      </w:r>
      <w:r w:rsidR="00282C3B">
        <w:rPr>
          <w:bCs/>
          <w:iCs/>
          <w:sz w:val="28"/>
          <w:szCs w:val="28"/>
          <w:lang w:val="nl-NL"/>
        </w:rPr>
        <w:t>1</w:t>
      </w:r>
      <w:r w:rsidRPr="00D739F7">
        <w:rPr>
          <w:bCs/>
          <w:iCs/>
          <w:sz w:val="28"/>
          <w:szCs w:val="28"/>
          <w:lang w:val="nl-NL"/>
        </w:rPr>
        <w:t xml:space="preserve"> có nhiều điểm không còn phù hợp với luật định. </w:t>
      </w:r>
      <w:r w:rsidRPr="00D739F7">
        <w:rPr>
          <w:sz w:val="28"/>
          <w:szCs w:val="28"/>
          <w:lang w:val="nb-NO"/>
        </w:rPr>
        <w:t xml:space="preserve">Mặt khác, do điều kiện ngân sách của tỉnh còn hạn chế nên trong quy định về chính sách ưu đãi và hỗ trợ đầu tư chưa đầy đủ các lĩnh vực phát triển trọng tâm của tỉnh. </w:t>
      </w:r>
      <w:r w:rsidRPr="00D739F7">
        <w:rPr>
          <w:bCs/>
          <w:iCs/>
          <w:sz w:val="28"/>
          <w:szCs w:val="28"/>
          <w:lang w:val="nl-NL"/>
        </w:rPr>
        <w:t>Theo đánh giá của cộng đồng doanh nghiệp, chính sách ưu đãi, hỗ trợ đầu tư ban hành kèm theo Nghị quyết 1</w:t>
      </w:r>
      <w:r w:rsidR="00282C3B">
        <w:rPr>
          <w:bCs/>
          <w:iCs/>
          <w:sz w:val="28"/>
          <w:szCs w:val="28"/>
          <w:lang w:val="nl-NL"/>
        </w:rPr>
        <w:t>1</w:t>
      </w:r>
      <w:r w:rsidRPr="00D739F7">
        <w:rPr>
          <w:bCs/>
          <w:iCs/>
          <w:sz w:val="28"/>
          <w:szCs w:val="28"/>
          <w:lang w:val="nl-NL"/>
        </w:rPr>
        <w:t xml:space="preserve"> của tỉnh vẫn chưa thật sự đáp ứng kỳ vọng cũng như chưa tạo được sức hấp dẫn đối với các nhà đầu tư.</w:t>
      </w:r>
    </w:p>
    <w:p w14:paraId="1ACE6E2B" w14:textId="32BF35C7" w:rsidR="00282C3B" w:rsidRPr="00FB49EE" w:rsidRDefault="00BE1FFA" w:rsidP="001C1834">
      <w:pPr>
        <w:spacing w:before="120" w:after="120"/>
        <w:ind w:firstLine="567"/>
        <w:jc w:val="both"/>
        <w:rPr>
          <w:sz w:val="28"/>
          <w:szCs w:val="28"/>
          <w:highlight w:val="white"/>
          <w:lang w:val="vi-VN"/>
        </w:rPr>
      </w:pPr>
      <w:r w:rsidRPr="00FB49EE">
        <w:rPr>
          <w:sz w:val="28"/>
          <w:szCs w:val="28"/>
          <w:lang w:val="nb-NO"/>
        </w:rPr>
        <w:t xml:space="preserve">Nghị quyết Đại hội Đảng bộ tỉnh lần thứ XI đã xác định rõ các chương trình, đề án, lĩnh vực mang tính đột phát, thể hiện quyết tâm cao của Đảng bộ, chính quyền và nhân dân trong toàn tỉnh nhằm tạo ra sự phát triển mạnh mẽ trong </w:t>
      </w:r>
      <w:r w:rsidR="00282C3B" w:rsidRPr="00FB49EE">
        <w:rPr>
          <w:sz w:val="28"/>
          <w:szCs w:val="28"/>
          <w:lang w:val="nb-NO"/>
        </w:rPr>
        <w:t>nhiệm kỳ 2021-2025</w:t>
      </w:r>
      <w:r w:rsidR="00FB49EE" w:rsidRPr="00FB49EE">
        <w:rPr>
          <w:sz w:val="28"/>
          <w:szCs w:val="28"/>
          <w:lang w:val="nb-NO"/>
        </w:rPr>
        <w:t>: ‘‘</w:t>
      </w:r>
      <w:r w:rsidR="00FB49EE" w:rsidRPr="00FB49EE">
        <w:rPr>
          <w:b/>
          <w:i/>
          <w:sz w:val="28"/>
          <w:szCs w:val="28"/>
          <w:lang w:val="nb-NO"/>
        </w:rPr>
        <w:t>p</w:t>
      </w:r>
      <w:r w:rsidR="00282C3B" w:rsidRPr="00FB49EE">
        <w:rPr>
          <w:b/>
          <w:bCs/>
          <w:i/>
          <w:spacing w:val="-2"/>
          <w:sz w:val="28"/>
          <w:szCs w:val="28"/>
          <w:lang w:val="vi-VN" w:bidi="km-KH"/>
        </w:rPr>
        <w:t xml:space="preserve">hấn đấu </w:t>
      </w:r>
      <w:r w:rsidR="00282C3B" w:rsidRPr="00FB49EE">
        <w:rPr>
          <w:b/>
          <w:i/>
          <w:spacing w:val="-2"/>
          <w:sz w:val="28"/>
          <w:szCs w:val="28"/>
          <w:lang w:val="vi-VN"/>
        </w:rPr>
        <w:t xml:space="preserve">Trà Vinh đạt chuẩn Nông thôn mới </w:t>
      </w:r>
      <w:r w:rsidR="00282C3B" w:rsidRPr="00FB49EE">
        <w:rPr>
          <w:b/>
          <w:i/>
          <w:spacing w:val="-2"/>
          <w:sz w:val="28"/>
          <w:szCs w:val="28"/>
          <w:lang w:val="vi-VN"/>
        </w:rPr>
        <w:lastRenderedPageBreak/>
        <w:t>trước năm 2025, là tỉnh phát triển trong nhóm đầu của khu vực Đồng bằng sông Cửu Long trước năm 2030</w:t>
      </w:r>
      <w:r w:rsidR="00FB49EE" w:rsidRPr="00FB49EE">
        <w:rPr>
          <w:b/>
          <w:i/>
          <w:spacing w:val="-2"/>
          <w:sz w:val="28"/>
          <w:szCs w:val="28"/>
        </w:rPr>
        <w:t>’’</w:t>
      </w:r>
      <w:r w:rsidR="00282C3B" w:rsidRPr="00FB49EE">
        <w:rPr>
          <w:sz w:val="28"/>
          <w:szCs w:val="28"/>
          <w:lang w:val="nb-NO"/>
        </w:rPr>
        <w:t xml:space="preserve">, </w:t>
      </w:r>
      <w:r w:rsidRPr="00FB49EE">
        <w:rPr>
          <w:sz w:val="28"/>
          <w:szCs w:val="28"/>
          <w:lang w:val="nb-NO"/>
        </w:rPr>
        <w:t xml:space="preserve">đề ra mục tiêu phấn đấu tốc độ tăng trưởng </w:t>
      </w:r>
      <w:r w:rsidR="00282C3B" w:rsidRPr="00FB49EE">
        <w:rPr>
          <w:sz w:val="28"/>
          <w:szCs w:val="28"/>
          <w:highlight w:val="white"/>
          <w:lang w:val="vi-VN"/>
        </w:rPr>
        <w:t>GRDP bình quân hàng năm đạt từ 1</w:t>
      </w:r>
      <w:r w:rsidR="00282C3B" w:rsidRPr="00FB49EE">
        <w:rPr>
          <w:sz w:val="28"/>
          <w:szCs w:val="28"/>
          <w:highlight w:val="white"/>
        </w:rPr>
        <w:t>0 - 11</w:t>
      </w:r>
      <w:r w:rsidR="00282C3B" w:rsidRPr="00FB49EE">
        <w:rPr>
          <w:sz w:val="28"/>
          <w:szCs w:val="28"/>
          <w:highlight w:val="white"/>
          <w:lang w:val="vi-VN"/>
        </w:rPr>
        <w:t>%</w:t>
      </w:r>
      <w:r w:rsidR="00282C3B" w:rsidRPr="00FB49EE">
        <w:rPr>
          <w:sz w:val="28"/>
          <w:szCs w:val="28"/>
        </w:rPr>
        <w:t xml:space="preserve">; </w:t>
      </w:r>
      <w:r w:rsidR="00282C3B" w:rsidRPr="00FB49EE">
        <w:rPr>
          <w:sz w:val="28"/>
          <w:szCs w:val="28"/>
          <w:highlight w:val="white"/>
        </w:rPr>
        <w:t>t</w:t>
      </w:r>
      <w:r w:rsidR="00282C3B" w:rsidRPr="00FB49EE">
        <w:rPr>
          <w:sz w:val="28"/>
          <w:szCs w:val="28"/>
          <w:highlight w:val="white"/>
          <w:lang w:val="vi-VN"/>
        </w:rPr>
        <w:t>ổng vốn đầu tư toàn xã hội 05 năm đạt 160</w:t>
      </w:r>
      <w:r w:rsidR="00282C3B" w:rsidRPr="00FB49EE">
        <w:rPr>
          <w:bCs/>
          <w:sz w:val="28"/>
          <w:szCs w:val="28"/>
          <w:highlight w:val="white"/>
          <w:lang w:val="vi-VN"/>
        </w:rPr>
        <w:t xml:space="preserve">.000 tỷ đồng; </w:t>
      </w:r>
      <w:r w:rsidR="00282C3B" w:rsidRPr="00FB49EE">
        <w:rPr>
          <w:bCs/>
          <w:sz w:val="28"/>
          <w:szCs w:val="28"/>
          <w:highlight w:val="white"/>
        </w:rPr>
        <w:t>s</w:t>
      </w:r>
      <w:r w:rsidR="00282C3B" w:rsidRPr="00FB49EE">
        <w:rPr>
          <w:bCs/>
          <w:sz w:val="28"/>
          <w:szCs w:val="28"/>
          <w:highlight w:val="white"/>
          <w:lang w:val="vi-VN"/>
        </w:rPr>
        <w:t>ố doanh nghiệp thành lập mới trong 05 năm 2.500 doanh nghiệp;</w:t>
      </w:r>
      <w:r w:rsidR="00282C3B" w:rsidRPr="00FB49EE">
        <w:rPr>
          <w:bCs/>
          <w:sz w:val="28"/>
          <w:szCs w:val="28"/>
          <w:highlight w:val="white"/>
        </w:rPr>
        <w:t xml:space="preserve"> t</w:t>
      </w:r>
      <w:r w:rsidR="00282C3B" w:rsidRPr="00FB49EE">
        <w:rPr>
          <w:sz w:val="28"/>
          <w:szCs w:val="28"/>
          <w:highlight w:val="white"/>
          <w:lang w:val="vi-VN"/>
        </w:rPr>
        <w:t xml:space="preserve">hu ngân sách </w:t>
      </w:r>
      <w:r w:rsidR="00A85855">
        <w:rPr>
          <w:sz w:val="28"/>
          <w:szCs w:val="28"/>
          <w:highlight w:val="white"/>
        </w:rPr>
        <w:t xml:space="preserve">    </w:t>
      </w:r>
      <w:r w:rsidR="00282C3B" w:rsidRPr="00FB49EE">
        <w:rPr>
          <w:sz w:val="28"/>
          <w:szCs w:val="28"/>
          <w:highlight w:val="white"/>
          <w:lang w:val="vi-VN"/>
        </w:rPr>
        <w:t>(thu nội địa) bình quân hàng năm tăng 12%/năm.</w:t>
      </w:r>
    </w:p>
    <w:p w14:paraId="028F5951" w14:textId="5D0F69E2" w:rsidR="00BE1FFA" w:rsidRPr="00C84840" w:rsidRDefault="00BE1FFA" w:rsidP="001C1834">
      <w:pPr>
        <w:widowControl w:val="0"/>
        <w:snapToGrid w:val="0"/>
        <w:spacing w:before="120" w:after="120"/>
        <w:ind w:firstLine="709"/>
        <w:jc w:val="both"/>
        <w:rPr>
          <w:sz w:val="28"/>
          <w:szCs w:val="28"/>
          <w:lang w:val="nl-BE"/>
        </w:rPr>
      </w:pPr>
      <w:r w:rsidRPr="00C84840">
        <w:rPr>
          <w:sz w:val="28"/>
          <w:szCs w:val="28"/>
          <w:lang w:val="af-ZA"/>
        </w:rPr>
        <w:t>Một trong những nhiệm vụ trọng tâm của Nghị quyết Đại hội Đảng bộ tỉnh lần thứ XI là</w:t>
      </w:r>
      <w:r w:rsidR="00FB49EE" w:rsidRPr="00C84840">
        <w:rPr>
          <w:sz w:val="28"/>
          <w:szCs w:val="28"/>
          <w:lang w:val="af-ZA"/>
        </w:rPr>
        <w:t xml:space="preserve"> “</w:t>
      </w:r>
      <w:r w:rsidR="00FB49EE" w:rsidRPr="00C84840">
        <w:rPr>
          <w:i/>
          <w:sz w:val="28"/>
          <w:szCs w:val="28"/>
          <w:lang w:val="af-ZA"/>
        </w:rPr>
        <w:t>đ</w:t>
      </w:r>
      <w:r w:rsidR="00FB49EE" w:rsidRPr="00C84840">
        <w:rPr>
          <w:i/>
          <w:sz w:val="28"/>
          <w:szCs w:val="28"/>
        </w:rPr>
        <w:t>ột phá về cải cách hành chính, h</w:t>
      </w:r>
      <w:r w:rsidR="00FB49EE" w:rsidRPr="00C84840">
        <w:rPr>
          <w:i/>
          <w:sz w:val="28"/>
          <w:szCs w:val="28"/>
          <w:lang w:bidi="km-KH"/>
        </w:rPr>
        <w:t>oàn thiện cơ chế, chính sách bảo đảm thông thoáng, minh bạch, hấp dẫn và tạo quỹ đất để thu hút đầu tư, phát triển doanh</w:t>
      </w:r>
      <w:r w:rsidR="00620E4E">
        <w:rPr>
          <w:i/>
          <w:sz w:val="28"/>
          <w:szCs w:val="28"/>
          <w:lang w:bidi="km-KH"/>
        </w:rPr>
        <w:t xml:space="preserve"> nghiệp, khởi nghiệp”; </w:t>
      </w:r>
      <w:r w:rsidR="00620E4E">
        <w:rPr>
          <w:sz w:val="28"/>
          <w:szCs w:val="28"/>
          <w:lang w:bidi="km-KH"/>
        </w:rPr>
        <w:t xml:space="preserve">Kế hoạch số 145-KH/TU ngày 23/12/2019 của Ban Thường vụ Tỉnh ủy Trà Vinh về tổ chức thực hiện 06 nhiệm vụ trọng tâm, 03 nhiệm vụ đột phát năm 2020 và những năm tiếp theo, trong đó đã đưa ra nhiệm vụ </w:t>
      </w:r>
      <w:r w:rsidR="00620E4E" w:rsidRPr="00D04AA8">
        <w:rPr>
          <w:i/>
          <w:sz w:val="28"/>
          <w:szCs w:val="28"/>
          <w:lang w:bidi="km-KH"/>
        </w:rPr>
        <w:t>tập trung đột phát cơ chế, chính sách nhằm thu hút tối đa các nguồn lực phát triển nhanh, bền vững kinh tế nông nghiệp, công nghiệp, thương mại – dịch vụ, du lịch và phát triển nguồn nhân lực</w:t>
      </w:r>
      <w:r w:rsidR="00D04AA8">
        <w:rPr>
          <w:sz w:val="28"/>
          <w:szCs w:val="28"/>
          <w:lang w:bidi="km-KH"/>
        </w:rPr>
        <w:t xml:space="preserve">. </w:t>
      </w:r>
      <w:r w:rsidRPr="00C84840">
        <w:rPr>
          <w:sz w:val="28"/>
          <w:szCs w:val="28"/>
          <w:lang w:val="nl-BE"/>
        </w:rPr>
        <w:t xml:space="preserve">Để thực hiện các nhiệm vụ trọng tâm này, </w:t>
      </w:r>
      <w:r w:rsidR="00886F82">
        <w:rPr>
          <w:sz w:val="28"/>
          <w:szCs w:val="28"/>
          <w:lang w:val="nl-BE"/>
        </w:rPr>
        <w:t xml:space="preserve">      </w:t>
      </w:r>
      <w:r w:rsidR="00C84840" w:rsidRPr="00C84840">
        <w:rPr>
          <w:sz w:val="28"/>
          <w:szCs w:val="28"/>
          <w:lang w:val="nl-BE"/>
        </w:rPr>
        <w:t>g</w:t>
      </w:r>
      <w:r w:rsidRPr="00C84840">
        <w:rPr>
          <w:sz w:val="28"/>
          <w:szCs w:val="28"/>
          <w:lang w:val="nl-BE"/>
        </w:rPr>
        <w:t>iai đoạn 201</w:t>
      </w:r>
      <w:r w:rsidR="00C84840" w:rsidRPr="00C84840">
        <w:rPr>
          <w:sz w:val="28"/>
          <w:szCs w:val="28"/>
          <w:lang w:val="nl-BE"/>
        </w:rPr>
        <w:t>6</w:t>
      </w:r>
      <w:r w:rsidRPr="00C84840">
        <w:rPr>
          <w:sz w:val="28"/>
          <w:szCs w:val="28"/>
          <w:lang w:val="nl-BE"/>
        </w:rPr>
        <w:t>-20</w:t>
      </w:r>
      <w:r w:rsidR="00C84840" w:rsidRPr="00C84840">
        <w:rPr>
          <w:sz w:val="28"/>
          <w:szCs w:val="28"/>
          <w:lang w:val="nl-BE"/>
        </w:rPr>
        <w:t>21</w:t>
      </w:r>
      <w:r w:rsidRPr="00C84840">
        <w:rPr>
          <w:sz w:val="28"/>
          <w:szCs w:val="28"/>
          <w:lang w:val="nl-BE"/>
        </w:rPr>
        <w:t xml:space="preserve">, </w:t>
      </w:r>
      <w:r w:rsidR="00C84840" w:rsidRPr="00C84840">
        <w:rPr>
          <w:sz w:val="28"/>
          <w:szCs w:val="28"/>
          <w:lang w:val="nl-BE"/>
        </w:rPr>
        <w:t>Hội đồng nhân dân tỉnh đã</w:t>
      </w:r>
      <w:r w:rsidRPr="00C84840">
        <w:rPr>
          <w:sz w:val="28"/>
          <w:szCs w:val="28"/>
          <w:lang w:val="nl-BE"/>
        </w:rPr>
        <w:t xml:space="preserve"> hành </w:t>
      </w:r>
      <w:r w:rsidR="00C84840" w:rsidRPr="00C84840">
        <w:rPr>
          <w:sz w:val="28"/>
          <w:szCs w:val="28"/>
        </w:rPr>
        <w:t>Nghị quyết số 11/2016/NQ-HĐND ngày 08/12/2016 của Hội đồng nhân dân tỉnh về việc Ban hành Quy định một số chính sách ưu đãi, hỗ trợ đầu tư trên địa bàn tỉnh Trà Vinh và đã qua 03 lần sửa đổi, bổ sung (tại Nghị quyết số 52/2017/NQ-HĐND ngày 08/12/2017; Nghị quyết số 80/2019/NQ-HĐND ngày 12/4/2019 và Nghị quyết số 16/2020/NQ-HĐND ngày 09/12/2020)</w:t>
      </w:r>
      <w:r w:rsidRPr="00C84840">
        <w:rPr>
          <w:sz w:val="28"/>
          <w:szCs w:val="28"/>
          <w:lang w:val="nl-BE"/>
        </w:rPr>
        <w:t xml:space="preserve">. </w:t>
      </w:r>
    </w:p>
    <w:p w14:paraId="50621E1D" w14:textId="73BCDCB3" w:rsidR="00BE1FFA" w:rsidRPr="00D739F7" w:rsidRDefault="00BE1FFA" w:rsidP="001C1834">
      <w:pPr>
        <w:widowControl w:val="0"/>
        <w:snapToGrid w:val="0"/>
        <w:spacing w:before="120" w:after="120"/>
        <w:ind w:firstLine="709"/>
        <w:jc w:val="both"/>
        <w:rPr>
          <w:sz w:val="28"/>
          <w:szCs w:val="28"/>
          <w:lang w:val="nl-BE"/>
        </w:rPr>
      </w:pPr>
      <w:r w:rsidRPr="00D739F7">
        <w:rPr>
          <w:sz w:val="28"/>
          <w:szCs w:val="28"/>
          <w:lang w:val="nl-BE"/>
        </w:rPr>
        <w:t>Tuy nhiên</w:t>
      </w:r>
      <w:r>
        <w:rPr>
          <w:sz w:val="28"/>
          <w:szCs w:val="28"/>
          <w:lang w:val="nl-BE"/>
        </w:rPr>
        <w:t>,</w:t>
      </w:r>
      <w:r w:rsidRPr="00D739F7">
        <w:rPr>
          <w:sz w:val="28"/>
          <w:szCs w:val="28"/>
          <w:lang w:val="nl-BE"/>
        </w:rPr>
        <w:t xml:space="preserve"> các Nghị quyết trên còn thiếu nhiều chính sách ưu đãi hỗ trợ đầu tư toàn diện để thu hút các doanh nghiệp thuộc các thành phần kinh tế tham gia đầu tư kết cấu hạ tầng </w:t>
      </w:r>
      <w:r w:rsidR="00886F82">
        <w:rPr>
          <w:sz w:val="28"/>
          <w:szCs w:val="28"/>
          <w:lang w:val="nl-BE"/>
        </w:rPr>
        <w:t xml:space="preserve">trong và ngoài </w:t>
      </w:r>
      <w:r w:rsidRPr="00D739F7">
        <w:rPr>
          <w:sz w:val="28"/>
          <w:szCs w:val="28"/>
          <w:lang w:val="nl-BE"/>
        </w:rPr>
        <w:t xml:space="preserve">các khu công nghiệp, cụm công nghiệp trên địa bàn... như nhiệm vụ trọng tâm của Đại hội Đảng bộ </w:t>
      </w:r>
      <w:r w:rsidRPr="00D739F7">
        <w:rPr>
          <w:sz w:val="28"/>
          <w:szCs w:val="28"/>
          <w:lang w:val="af-ZA"/>
        </w:rPr>
        <w:t>tỉnh lần thứ XI đã đề ra.</w:t>
      </w:r>
    </w:p>
    <w:p w14:paraId="5F2A2663" w14:textId="3F679798" w:rsidR="00BE1FFA" w:rsidRDefault="00BE1FFA" w:rsidP="001C1834">
      <w:pPr>
        <w:widowControl w:val="0"/>
        <w:snapToGrid w:val="0"/>
        <w:spacing w:before="120" w:after="120"/>
        <w:ind w:firstLine="709"/>
        <w:jc w:val="both"/>
        <w:rPr>
          <w:bCs/>
          <w:iCs/>
          <w:sz w:val="28"/>
          <w:szCs w:val="28"/>
          <w:lang w:val="nl-NL"/>
        </w:rPr>
      </w:pPr>
      <w:r w:rsidRPr="00D739F7">
        <w:rPr>
          <w:bCs/>
          <w:iCs/>
          <w:sz w:val="28"/>
          <w:szCs w:val="28"/>
          <w:lang w:val="nl-NL"/>
        </w:rPr>
        <w:t>Để thực hiện thắng lợi mục tiêu đã xác định, cần phải có các giải pháp mang tính đột phá trong thu hút đầu tư và xã hội hóa đầu tư để thu hút các nguồn lực đầu tư ngoài ngân sách nhà nước. Vì vậy, việc nghiên cứu ban hành thay thế</w:t>
      </w:r>
      <w:r w:rsidR="00126D04">
        <w:rPr>
          <w:bCs/>
          <w:iCs/>
          <w:sz w:val="28"/>
          <w:szCs w:val="28"/>
          <w:lang w:val="nl-NL"/>
        </w:rPr>
        <w:t xml:space="preserve">    </w:t>
      </w:r>
      <w:r w:rsidRPr="00D739F7">
        <w:rPr>
          <w:bCs/>
          <w:iCs/>
          <w:sz w:val="28"/>
          <w:szCs w:val="28"/>
          <w:lang w:val="nl-NL"/>
        </w:rPr>
        <w:t xml:space="preserve"> Nghị quyết số 1</w:t>
      </w:r>
      <w:r w:rsidR="00886F82">
        <w:rPr>
          <w:bCs/>
          <w:iCs/>
          <w:sz w:val="28"/>
          <w:szCs w:val="28"/>
          <w:lang w:val="nl-NL"/>
        </w:rPr>
        <w:t>1</w:t>
      </w:r>
      <w:r w:rsidRPr="00D739F7">
        <w:rPr>
          <w:bCs/>
          <w:iCs/>
          <w:sz w:val="28"/>
          <w:szCs w:val="28"/>
          <w:lang w:val="nl-NL"/>
        </w:rPr>
        <w:t>, với nhiều cơ chế chính sách toàn diện, vừa phù hợp với quy định của pháp luật, vừa khuyến khích, hỗ trợ và tạo động lực cho các nhà đầu tư trong và ngoài nước đầu tư vào tỉnh góp phần khai thác lợi thế của tỉnh, sử dụng có hiệu quả các nguồn lực, thu hút lao động, tạo việc làm, nâng cao chất lượng nguồn nhân lực, tăng thu ngân sách cho tỉnh là điều hết sức cần thiết.</w:t>
      </w:r>
    </w:p>
    <w:p w14:paraId="6FC99240" w14:textId="0165693A" w:rsidR="00694BCB" w:rsidRPr="00932ED6" w:rsidRDefault="00694BCB" w:rsidP="001C1834">
      <w:pPr>
        <w:spacing w:before="120" w:after="120"/>
        <w:ind w:firstLine="720"/>
        <w:jc w:val="both"/>
        <w:rPr>
          <w:b/>
          <w:sz w:val="28"/>
          <w:szCs w:val="28"/>
        </w:rPr>
      </w:pPr>
      <w:r w:rsidRPr="00932ED6">
        <w:rPr>
          <w:b/>
          <w:sz w:val="28"/>
          <w:szCs w:val="28"/>
        </w:rPr>
        <w:t xml:space="preserve">II. </w:t>
      </w:r>
      <w:r w:rsidR="006448CA" w:rsidRPr="00932ED6">
        <w:rPr>
          <w:b/>
          <w:sz w:val="28"/>
          <w:szCs w:val="28"/>
        </w:rPr>
        <w:t xml:space="preserve">MỤC TIÊU CỦA CHÍNH SÁCH </w:t>
      </w:r>
    </w:p>
    <w:p w14:paraId="05CF5E83" w14:textId="33C8F3F0" w:rsidR="00AF1C7B" w:rsidRPr="00D739F7" w:rsidRDefault="00AF1C7B" w:rsidP="001C1834">
      <w:pPr>
        <w:widowControl w:val="0"/>
        <w:snapToGrid w:val="0"/>
        <w:spacing w:before="120" w:after="120"/>
        <w:ind w:firstLine="709"/>
        <w:jc w:val="both"/>
        <w:rPr>
          <w:sz w:val="28"/>
          <w:szCs w:val="28"/>
          <w:lang w:val="af-ZA"/>
        </w:rPr>
      </w:pPr>
      <w:r w:rsidRPr="00AF1C7B">
        <w:rPr>
          <w:b/>
          <w:sz w:val="28"/>
          <w:szCs w:val="28"/>
          <w:lang w:val="af-ZA"/>
        </w:rPr>
        <w:t xml:space="preserve">1. Mục tiêu </w:t>
      </w:r>
      <w:r>
        <w:rPr>
          <w:b/>
          <w:sz w:val="28"/>
          <w:szCs w:val="28"/>
          <w:lang w:val="af-ZA"/>
        </w:rPr>
        <w:t>chung</w:t>
      </w:r>
      <w:r w:rsidRPr="00AF1C7B">
        <w:rPr>
          <w:b/>
          <w:sz w:val="28"/>
          <w:szCs w:val="28"/>
          <w:lang w:val="af-ZA"/>
        </w:rPr>
        <w:t>:</w:t>
      </w:r>
      <w:r w:rsidRPr="00D739F7">
        <w:rPr>
          <w:sz w:val="28"/>
          <w:szCs w:val="28"/>
          <w:lang w:val="af-ZA"/>
        </w:rPr>
        <w:t xml:space="preserve"> Quy định chính sách hỗ trợ và </w:t>
      </w:r>
      <w:r>
        <w:rPr>
          <w:sz w:val="28"/>
          <w:szCs w:val="28"/>
          <w:lang w:val="af-ZA"/>
        </w:rPr>
        <w:t>ư</w:t>
      </w:r>
      <w:r w:rsidRPr="00D739F7">
        <w:rPr>
          <w:sz w:val="28"/>
          <w:szCs w:val="28"/>
          <w:lang w:val="af-ZA"/>
        </w:rPr>
        <w:t xml:space="preserve">u đãi đầu tư trên địa bàn tỉnh </w:t>
      </w:r>
      <w:r>
        <w:rPr>
          <w:sz w:val="28"/>
          <w:szCs w:val="28"/>
          <w:lang w:val="af-ZA"/>
        </w:rPr>
        <w:t>Trà Vinh</w:t>
      </w:r>
      <w:r w:rsidRPr="00D739F7">
        <w:rPr>
          <w:sz w:val="28"/>
          <w:szCs w:val="28"/>
          <w:lang w:val="af-ZA"/>
        </w:rPr>
        <w:t xml:space="preserve"> là văn bản thể hiện chính sách riêng của tỉnh </w:t>
      </w:r>
      <w:r>
        <w:rPr>
          <w:sz w:val="28"/>
          <w:szCs w:val="28"/>
          <w:lang w:val="af-ZA"/>
        </w:rPr>
        <w:t>Trà Vinh</w:t>
      </w:r>
      <w:r w:rsidRPr="00D739F7">
        <w:rPr>
          <w:sz w:val="28"/>
          <w:szCs w:val="28"/>
          <w:lang w:val="af-ZA"/>
        </w:rPr>
        <w:t xml:space="preserve"> nhằm cụ thể hóa các chủ trương, đường lối của Đảng và Nhà nước trong việc</w:t>
      </w:r>
      <w:r w:rsidR="004A70B8">
        <w:rPr>
          <w:sz w:val="28"/>
          <w:szCs w:val="28"/>
          <w:lang w:val="af-ZA"/>
        </w:rPr>
        <w:t xml:space="preserve"> tạo môi trường thông thoát, sức hút hấp dẫn các nhà đầu tư trong và ngoài nước, huy động</w:t>
      </w:r>
      <w:r w:rsidRPr="00D739F7">
        <w:rPr>
          <w:sz w:val="28"/>
          <w:szCs w:val="28"/>
          <w:lang w:val="af-ZA"/>
        </w:rPr>
        <w:t xml:space="preserve"> các nguồn lực đầu tư từ các nguồn vốn ngoài ngân sách Nhà nước phù hợp với điều kiện và tình hình thực tế của địa phương, hiện thực hóa các mục tiêu </w:t>
      </w:r>
      <w:r w:rsidR="00752804">
        <w:rPr>
          <w:sz w:val="28"/>
          <w:szCs w:val="28"/>
          <w:lang w:val="af-ZA"/>
        </w:rPr>
        <w:t xml:space="preserve">           </w:t>
      </w:r>
      <w:r w:rsidRPr="00D739F7">
        <w:rPr>
          <w:sz w:val="28"/>
          <w:szCs w:val="28"/>
          <w:lang w:val="af-ZA"/>
        </w:rPr>
        <w:t>Nghị quyết Đại hội Đảng bộ tỉnh lần thứ XI đề ra.</w:t>
      </w:r>
    </w:p>
    <w:p w14:paraId="7F6976A5" w14:textId="4F174622" w:rsidR="00AF1C7B" w:rsidRPr="00AF1C7B" w:rsidRDefault="001E32CD" w:rsidP="001C1834">
      <w:pPr>
        <w:widowControl w:val="0"/>
        <w:snapToGrid w:val="0"/>
        <w:spacing w:before="120" w:after="120"/>
        <w:ind w:firstLine="709"/>
        <w:jc w:val="both"/>
        <w:rPr>
          <w:b/>
          <w:sz w:val="28"/>
          <w:szCs w:val="28"/>
          <w:lang w:val="af-ZA"/>
        </w:rPr>
      </w:pPr>
      <w:r>
        <w:rPr>
          <w:b/>
          <w:sz w:val="28"/>
          <w:szCs w:val="28"/>
          <w:lang w:val="af-ZA"/>
        </w:rPr>
        <w:lastRenderedPageBreak/>
        <w:t>2. Mục tiêu cụ thể</w:t>
      </w:r>
    </w:p>
    <w:p w14:paraId="0BF98B7A" w14:textId="2E10A585" w:rsidR="00AF1C7B" w:rsidRPr="00D739F7" w:rsidRDefault="00AF1C7B" w:rsidP="001C1834">
      <w:pPr>
        <w:widowControl w:val="0"/>
        <w:tabs>
          <w:tab w:val="center" w:pos="4680"/>
          <w:tab w:val="right" w:pos="9360"/>
        </w:tabs>
        <w:snapToGrid w:val="0"/>
        <w:spacing w:before="120" w:after="120"/>
        <w:ind w:firstLine="709"/>
        <w:jc w:val="both"/>
        <w:rPr>
          <w:rFonts w:eastAsia="Calibri"/>
          <w:sz w:val="28"/>
          <w:szCs w:val="28"/>
          <w:lang w:val="af-ZA" w:eastAsia="x-none"/>
        </w:rPr>
      </w:pPr>
      <w:r>
        <w:rPr>
          <w:rFonts w:eastAsia="Calibri"/>
          <w:sz w:val="28"/>
          <w:szCs w:val="28"/>
          <w:lang w:val="af-ZA" w:eastAsia="x-none"/>
        </w:rPr>
        <w:t>-</w:t>
      </w:r>
      <w:r w:rsidRPr="00D739F7">
        <w:rPr>
          <w:rFonts w:eastAsia="Calibri"/>
          <w:sz w:val="28"/>
          <w:szCs w:val="28"/>
          <w:lang w:val="af-ZA" w:eastAsia="x-none"/>
        </w:rPr>
        <w:t xml:space="preserve"> Thay thế </w:t>
      </w:r>
      <w:r w:rsidRPr="00C84840">
        <w:rPr>
          <w:sz w:val="28"/>
          <w:szCs w:val="28"/>
        </w:rPr>
        <w:t>Nghị quyết số 11/2016/NQ-HĐND ngày 08/12/2016 của Hội đồng nhân dân tỉnh về việc Ban hành Quy định một số chính sách ưu đãi, hỗ trợ đầ</w:t>
      </w:r>
      <w:r>
        <w:rPr>
          <w:sz w:val="28"/>
          <w:szCs w:val="28"/>
        </w:rPr>
        <w:t xml:space="preserve">u tư trên địa bàn tỉnh Trà Vinh; </w:t>
      </w:r>
      <w:r w:rsidRPr="00C84840">
        <w:rPr>
          <w:sz w:val="28"/>
          <w:szCs w:val="28"/>
        </w:rPr>
        <w:t>Nghị quyết số 52/2017/NQ-HĐND ngày 08/12/2017; Nghị quyết số 80/2019/NQ-HĐND ngày 12/4/2019 và Nghị quyết số 16/2020/NQ-HĐND ngày 09/12/2020</w:t>
      </w:r>
      <w:r w:rsidRPr="00D739F7">
        <w:rPr>
          <w:rFonts w:eastAsia="Calibri"/>
          <w:sz w:val="28"/>
          <w:szCs w:val="28"/>
          <w:lang w:val="af-ZA" w:eastAsia="x-none"/>
        </w:rPr>
        <w:t>.</w:t>
      </w:r>
    </w:p>
    <w:p w14:paraId="7F686F1B" w14:textId="0EE6B96D" w:rsidR="00AF1C7B" w:rsidRPr="00D739F7" w:rsidRDefault="00AF1C7B" w:rsidP="001C1834">
      <w:pPr>
        <w:widowControl w:val="0"/>
        <w:snapToGrid w:val="0"/>
        <w:spacing w:before="120" w:after="120"/>
        <w:ind w:firstLine="709"/>
        <w:jc w:val="both"/>
        <w:rPr>
          <w:rFonts w:eastAsia="Calibri"/>
          <w:sz w:val="28"/>
          <w:szCs w:val="28"/>
          <w:lang w:val="af-ZA"/>
        </w:rPr>
      </w:pPr>
      <w:r>
        <w:rPr>
          <w:sz w:val="28"/>
          <w:szCs w:val="28"/>
          <w:lang w:val="af-ZA"/>
        </w:rPr>
        <w:t>-</w:t>
      </w:r>
      <w:r w:rsidRPr="00D739F7">
        <w:rPr>
          <w:sz w:val="28"/>
          <w:szCs w:val="28"/>
          <w:lang w:val="af-ZA"/>
        </w:rPr>
        <w:t xml:space="preserve"> Quy định chính sách hỗ trợ </w:t>
      </w:r>
      <w:r>
        <w:rPr>
          <w:sz w:val="28"/>
          <w:szCs w:val="28"/>
          <w:lang w:val="af-ZA"/>
        </w:rPr>
        <w:t xml:space="preserve">và ưu đãi </w:t>
      </w:r>
      <w:r w:rsidRPr="00D739F7">
        <w:rPr>
          <w:sz w:val="28"/>
          <w:szCs w:val="28"/>
          <w:lang w:val="af-ZA"/>
        </w:rPr>
        <w:t xml:space="preserve">đầu tư trên địa bàn tỉnh </w:t>
      </w:r>
      <w:r>
        <w:rPr>
          <w:sz w:val="28"/>
          <w:szCs w:val="28"/>
          <w:lang w:val="af-ZA"/>
        </w:rPr>
        <w:t>Trà Vinh</w:t>
      </w:r>
      <w:r w:rsidRPr="00D739F7">
        <w:rPr>
          <w:sz w:val="28"/>
          <w:szCs w:val="28"/>
          <w:lang w:val="af-ZA"/>
        </w:rPr>
        <w:t xml:space="preserve"> </w:t>
      </w:r>
      <w:r w:rsidRPr="00D739F7">
        <w:rPr>
          <w:rFonts w:eastAsia="Calibri"/>
          <w:sz w:val="28"/>
          <w:szCs w:val="28"/>
          <w:lang w:val="af-ZA"/>
        </w:rPr>
        <w:t xml:space="preserve">đảm bảo phù hợp </w:t>
      </w:r>
      <w:r>
        <w:rPr>
          <w:rFonts w:eastAsia="Calibri"/>
          <w:sz w:val="28"/>
          <w:szCs w:val="28"/>
          <w:lang w:val="af-ZA"/>
        </w:rPr>
        <w:t xml:space="preserve">theo quy định của </w:t>
      </w:r>
      <w:r w:rsidRPr="00AF4669">
        <w:rPr>
          <w:sz w:val="28"/>
          <w:szCs w:val="28"/>
        </w:rPr>
        <w:t xml:space="preserve">Luật Đầu tư năm 2020, Nghị định số 31/2021/NĐ-CP ngày 26/3/2021 của Chính phủ </w:t>
      </w:r>
      <w:r w:rsidRPr="00AF4669">
        <w:rPr>
          <w:sz w:val="28"/>
          <w:szCs w:val="28"/>
          <w:lang w:val="vi-VN"/>
        </w:rPr>
        <w:t xml:space="preserve">quy </w:t>
      </w:r>
      <w:r w:rsidRPr="00AF4669">
        <w:rPr>
          <w:sz w:val="28"/>
          <w:szCs w:val="28"/>
        </w:rPr>
        <w:t>đ</w:t>
      </w:r>
      <w:r w:rsidRPr="00AF4669">
        <w:rPr>
          <w:sz w:val="28"/>
          <w:szCs w:val="28"/>
          <w:lang w:val="vi-VN"/>
        </w:rPr>
        <w:t xml:space="preserve">ịnh chi tiết và hướng dẫn thi hành một số điều của </w:t>
      </w:r>
      <w:r w:rsidRPr="00AF4669">
        <w:rPr>
          <w:sz w:val="28"/>
          <w:szCs w:val="28"/>
        </w:rPr>
        <w:t>L</w:t>
      </w:r>
      <w:r w:rsidRPr="00AF4669">
        <w:rPr>
          <w:sz w:val="28"/>
          <w:szCs w:val="28"/>
          <w:lang w:val="vi-VN"/>
        </w:rPr>
        <w:t xml:space="preserve">uật </w:t>
      </w:r>
      <w:r w:rsidRPr="00AF4669">
        <w:rPr>
          <w:sz w:val="28"/>
          <w:szCs w:val="28"/>
        </w:rPr>
        <w:t>Đ</w:t>
      </w:r>
      <w:r w:rsidRPr="00AF4669">
        <w:rPr>
          <w:sz w:val="28"/>
          <w:szCs w:val="28"/>
          <w:lang w:val="vi-VN"/>
        </w:rPr>
        <w:t>ầu tư</w:t>
      </w:r>
      <w:r w:rsidRPr="00D739F7">
        <w:rPr>
          <w:rFonts w:eastAsia="Calibri"/>
          <w:sz w:val="28"/>
          <w:szCs w:val="28"/>
          <w:lang w:val="af-ZA"/>
        </w:rPr>
        <w:t xml:space="preserve">, </w:t>
      </w:r>
      <w:r>
        <w:rPr>
          <w:rFonts w:eastAsia="Calibri"/>
          <w:sz w:val="28"/>
          <w:szCs w:val="28"/>
          <w:lang w:val="af-ZA"/>
        </w:rPr>
        <w:t>tạo động lực và</w:t>
      </w:r>
      <w:r w:rsidRPr="00D739F7">
        <w:rPr>
          <w:rFonts w:eastAsia="Calibri"/>
          <w:sz w:val="28"/>
          <w:szCs w:val="28"/>
          <w:lang w:val="af-ZA"/>
        </w:rPr>
        <w:t xml:space="preserve"> khuyến khích, thúc đẩy phát triển kinh tế - xã hội.</w:t>
      </w:r>
    </w:p>
    <w:p w14:paraId="22FC88E1" w14:textId="2FE7A2BA" w:rsidR="00694BCB" w:rsidRPr="00DF47FF" w:rsidRDefault="00694BCB" w:rsidP="001C1834">
      <w:pPr>
        <w:spacing w:before="120" w:after="120"/>
        <w:ind w:firstLine="720"/>
        <w:jc w:val="both"/>
        <w:rPr>
          <w:b/>
          <w:sz w:val="28"/>
          <w:szCs w:val="28"/>
        </w:rPr>
      </w:pPr>
      <w:r w:rsidRPr="00DF47FF">
        <w:rPr>
          <w:b/>
          <w:sz w:val="28"/>
          <w:szCs w:val="28"/>
        </w:rPr>
        <w:t xml:space="preserve">III. </w:t>
      </w:r>
      <w:r w:rsidR="006448CA" w:rsidRPr="00DF47FF">
        <w:rPr>
          <w:b/>
          <w:sz w:val="28"/>
          <w:szCs w:val="28"/>
        </w:rPr>
        <w:t xml:space="preserve">DỰ KIẾN NỘI DUNG HỖ TRỢ </w:t>
      </w:r>
    </w:p>
    <w:p w14:paraId="0A6D51B1" w14:textId="7833DB38" w:rsidR="00DF47FF" w:rsidRPr="00AC49D7" w:rsidRDefault="008A4608" w:rsidP="001C1834">
      <w:pPr>
        <w:spacing w:before="120" w:after="120"/>
        <w:ind w:firstLine="720"/>
        <w:jc w:val="both"/>
        <w:rPr>
          <w:sz w:val="28"/>
          <w:szCs w:val="28"/>
        </w:rPr>
      </w:pPr>
      <w:r>
        <w:rPr>
          <w:sz w:val="28"/>
          <w:szCs w:val="28"/>
        </w:rPr>
        <w:t>1</w:t>
      </w:r>
      <w:r w:rsidR="00DF47FF" w:rsidRPr="00AC49D7">
        <w:rPr>
          <w:sz w:val="28"/>
          <w:szCs w:val="28"/>
        </w:rPr>
        <w:t>.</w:t>
      </w:r>
      <w:r w:rsidR="00AC49D7" w:rsidRPr="00AC49D7">
        <w:rPr>
          <w:sz w:val="28"/>
          <w:szCs w:val="28"/>
        </w:rPr>
        <w:t xml:space="preserve"> </w:t>
      </w:r>
      <w:r w:rsidR="00AC49D7" w:rsidRPr="00AC49D7">
        <w:rPr>
          <w:bCs/>
          <w:color w:val="000000"/>
          <w:sz w:val="28"/>
          <w:szCs w:val="28"/>
          <w:lang w:val="de-DE"/>
        </w:rPr>
        <w:t>Hỗ trợ tiền bồi thường, giải phóng mặt bằng</w:t>
      </w:r>
      <w:r>
        <w:rPr>
          <w:bCs/>
          <w:color w:val="000000"/>
          <w:sz w:val="28"/>
          <w:szCs w:val="28"/>
          <w:lang w:val="de-DE"/>
        </w:rPr>
        <w:t>;</w:t>
      </w:r>
      <w:r w:rsidR="00AC49D7" w:rsidRPr="00AC49D7">
        <w:rPr>
          <w:bCs/>
          <w:color w:val="333333"/>
          <w:sz w:val="28"/>
          <w:szCs w:val="28"/>
          <w:lang w:val="de-DE"/>
        </w:rPr>
        <w:t>  </w:t>
      </w:r>
    </w:p>
    <w:p w14:paraId="52A34A43" w14:textId="3B49211E" w:rsidR="006448CA" w:rsidRPr="008A4608" w:rsidRDefault="008A4608" w:rsidP="008A4608">
      <w:pPr>
        <w:spacing w:before="120" w:after="120"/>
        <w:ind w:firstLine="720"/>
        <w:jc w:val="both"/>
        <w:rPr>
          <w:bCs/>
          <w:i/>
          <w:color w:val="000000"/>
          <w:sz w:val="28"/>
          <w:szCs w:val="28"/>
        </w:rPr>
      </w:pPr>
      <w:r w:rsidRPr="008A4608">
        <w:rPr>
          <w:sz w:val="28"/>
          <w:szCs w:val="28"/>
        </w:rPr>
        <w:t>2</w:t>
      </w:r>
      <w:r w:rsidR="00DF47FF" w:rsidRPr="008A4608">
        <w:rPr>
          <w:sz w:val="28"/>
          <w:szCs w:val="28"/>
        </w:rPr>
        <w:t>.</w:t>
      </w:r>
      <w:r>
        <w:rPr>
          <w:sz w:val="28"/>
          <w:szCs w:val="28"/>
        </w:rPr>
        <w:t xml:space="preserve"> </w:t>
      </w:r>
      <w:r w:rsidRPr="008A4608">
        <w:rPr>
          <w:rStyle w:val="fontstyle01"/>
          <w:b w:val="0"/>
          <w:i w:val="0"/>
        </w:rPr>
        <w:t>Hỗ trợ đầu tư xây dựng kết cấu hạ tầng kỹ thuật, hạ tầng xã hội trong và ngoài hàng rào dự án</w:t>
      </w:r>
      <w:r>
        <w:rPr>
          <w:rStyle w:val="fontstyle01"/>
          <w:b w:val="0"/>
          <w:i w:val="0"/>
        </w:rPr>
        <w:t>;</w:t>
      </w:r>
    </w:p>
    <w:p w14:paraId="6B9060A4" w14:textId="5B51F893" w:rsidR="008A4608" w:rsidRPr="008A4608" w:rsidRDefault="008A4608" w:rsidP="001C1834">
      <w:pPr>
        <w:spacing w:before="120" w:after="120"/>
        <w:ind w:firstLine="720"/>
        <w:jc w:val="both"/>
        <w:rPr>
          <w:bCs/>
          <w:sz w:val="28"/>
          <w:szCs w:val="28"/>
          <w:lang w:val="pl-PL"/>
        </w:rPr>
      </w:pPr>
      <w:r>
        <w:rPr>
          <w:bCs/>
          <w:sz w:val="28"/>
          <w:szCs w:val="28"/>
          <w:lang w:val="pl-PL"/>
        </w:rPr>
        <w:t>3</w:t>
      </w:r>
      <w:r w:rsidRPr="008A4608">
        <w:rPr>
          <w:bCs/>
          <w:sz w:val="28"/>
          <w:szCs w:val="28"/>
          <w:lang w:val="pl-PL"/>
        </w:rPr>
        <w:t>. Hỗ trợ tuyển dụng; đào tạo, phát triển nguồn nhân lực</w:t>
      </w:r>
      <w:r>
        <w:rPr>
          <w:bCs/>
          <w:sz w:val="28"/>
          <w:szCs w:val="28"/>
          <w:lang w:val="pl-PL"/>
        </w:rPr>
        <w:t>;</w:t>
      </w:r>
    </w:p>
    <w:p w14:paraId="0B7EEC50" w14:textId="14ACCAAD" w:rsidR="008A4608" w:rsidRPr="008A4608" w:rsidRDefault="008A4608" w:rsidP="008A4608">
      <w:pPr>
        <w:shd w:val="clear" w:color="auto" w:fill="FFFFFF"/>
        <w:spacing w:before="120" w:after="120"/>
        <w:ind w:firstLine="720"/>
        <w:jc w:val="both"/>
        <w:rPr>
          <w:sz w:val="28"/>
          <w:szCs w:val="28"/>
        </w:rPr>
      </w:pPr>
      <w:r>
        <w:rPr>
          <w:bCs/>
          <w:sz w:val="28"/>
          <w:szCs w:val="28"/>
          <w:lang w:val="pl-PL"/>
        </w:rPr>
        <w:t>4</w:t>
      </w:r>
      <w:r w:rsidRPr="008A4608">
        <w:rPr>
          <w:bCs/>
          <w:sz w:val="28"/>
          <w:szCs w:val="28"/>
          <w:lang w:val="pl-PL"/>
        </w:rPr>
        <w:t>. Hỗ trợ cơ sở sản xuất, kinh doanh di dời theo quyết định của cơ quan nhà nước</w:t>
      </w:r>
      <w:r>
        <w:rPr>
          <w:bCs/>
          <w:sz w:val="28"/>
          <w:szCs w:val="28"/>
          <w:lang w:val="pl-PL"/>
        </w:rPr>
        <w:t>;</w:t>
      </w:r>
    </w:p>
    <w:p w14:paraId="6D1D51D1" w14:textId="01E4388E" w:rsidR="008A4608" w:rsidRPr="008A4608" w:rsidRDefault="008A4608" w:rsidP="008A4608">
      <w:pPr>
        <w:shd w:val="clear" w:color="auto" w:fill="FFFFFF"/>
        <w:spacing w:before="120" w:after="120"/>
        <w:ind w:firstLine="720"/>
        <w:jc w:val="both"/>
        <w:rPr>
          <w:sz w:val="28"/>
          <w:szCs w:val="28"/>
        </w:rPr>
      </w:pPr>
      <w:r>
        <w:rPr>
          <w:bCs/>
          <w:sz w:val="28"/>
          <w:szCs w:val="28"/>
          <w:lang w:val="pl-PL"/>
        </w:rPr>
        <w:t>5</w:t>
      </w:r>
      <w:r w:rsidRPr="008A4608">
        <w:rPr>
          <w:bCs/>
          <w:sz w:val="28"/>
          <w:szCs w:val="28"/>
          <w:lang w:val="pl-PL"/>
        </w:rPr>
        <w:t>. Hỗ trợ kinh phí xúc tiến đầu tư, thương mại, du lịch, giới thiệu sản phẩm</w:t>
      </w:r>
      <w:r>
        <w:rPr>
          <w:bCs/>
          <w:sz w:val="28"/>
          <w:szCs w:val="28"/>
          <w:lang w:val="pl-PL"/>
        </w:rPr>
        <w:t>;</w:t>
      </w:r>
    </w:p>
    <w:p w14:paraId="0949F61B" w14:textId="4D531263" w:rsidR="008A4608" w:rsidRPr="008A4608" w:rsidRDefault="008A4608" w:rsidP="001C1834">
      <w:pPr>
        <w:spacing w:before="120" w:after="120"/>
        <w:ind w:firstLine="720"/>
        <w:jc w:val="both"/>
        <w:rPr>
          <w:bCs/>
          <w:sz w:val="28"/>
          <w:szCs w:val="28"/>
          <w:lang w:val="pl-PL"/>
        </w:rPr>
      </w:pPr>
      <w:r>
        <w:rPr>
          <w:bCs/>
          <w:sz w:val="28"/>
          <w:szCs w:val="28"/>
          <w:lang w:val="pl-PL"/>
        </w:rPr>
        <w:t>6</w:t>
      </w:r>
      <w:r w:rsidRPr="008A4608">
        <w:rPr>
          <w:bCs/>
          <w:sz w:val="28"/>
          <w:szCs w:val="28"/>
          <w:lang w:val="pl-PL"/>
        </w:rPr>
        <w:t>. Hỗ trợ cung cấp thông tin, thành lập doanh nghiệp</w:t>
      </w:r>
      <w:r>
        <w:rPr>
          <w:bCs/>
          <w:sz w:val="28"/>
          <w:szCs w:val="28"/>
          <w:lang w:val="pl-PL"/>
        </w:rPr>
        <w:t>.</w:t>
      </w:r>
      <w:r w:rsidRPr="008A4608">
        <w:rPr>
          <w:bCs/>
          <w:sz w:val="28"/>
          <w:szCs w:val="28"/>
          <w:lang w:val="pl-PL"/>
        </w:rPr>
        <w:t>          </w:t>
      </w:r>
    </w:p>
    <w:p w14:paraId="2A8F0838" w14:textId="77777777" w:rsidR="00A8393A" w:rsidRPr="00DF47FF" w:rsidRDefault="00694BCB" w:rsidP="001C1834">
      <w:pPr>
        <w:spacing w:before="120" w:after="120"/>
        <w:ind w:firstLine="720"/>
        <w:jc w:val="both"/>
        <w:rPr>
          <w:b/>
          <w:sz w:val="28"/>
          <w:szCs w:val="28"/>
        </w:rPr>
      </w:pPr>
      <w:r w:rsidRPr="00DF47FF">
        <w:rPr>
          <w:b/>
          <w:sz w:val="28"/>
          <w:szCs w:val="28"/>
        </w:rPr>
        <w:t xml:space="preserve">IV. </w:t>
      </w:r>
      <w:r w:rsidR="006448CA" w:rsidRPr="00DF47FF">
        <w:rPr>
          <w:b/>
          <w:sz w:val="28"/>
          <w:szCs w:val="28"/>
        </w:rPr>
        <w:t>ĐÁNH GIÁ TÁC ĐỘNG CỦA CHÍNH SÁCH MỚI</w:t>
      </w:r>
    </w:p>
    <w:p w14:paraId="70E74B4D" w14:textId="39D9CBF6" w:rsidR="001A0442" w:rsidRPr="00D07FC2" w:rsidRDefault="00694BCB" w:rsidP="009D1DDB">
      <w:pPr>
        <w:spacing w:before="120" w:after="120"/>
        <w:ind w:firstLine="720"/>
        <w:jc w:val="both"/>
        <w:rPr>
          <w:sz w:val="28"/>
          <w:szCs w:val="28"/>
        </w:rPr>
      </w:pPr>
      <w:r w:rsidRPr="00A8393A">
        <w:rPr>
          <w:sz w:val="28"/>
          <w:szCs w:val="28"/>
        </w:rPr>
        <w:t>- Kinh tế</w:t>
      </w:r>
      <w:r w:rsidR="00A8393A" w:rsidRPr="00A8393A">
        <w:rPr>
          <w:sz w:val="28"/>
          <w:szCs w:val="28"/>
        </w:rPr>
        <w:t xml:space="preserve">: </w:t>
      </w:r>
      <w:r w:rsidR="00DF47FF">
        <w:rPr>
          <w:sz w:val="28"/>
          <w:szCs w:val="28"/>
        </w:rPr>
        <w:t xml:space="preserve">việc ban hành chính sách mới sẽ phù hợp theo quy định những nội dung hỗ trợ theo quy định của Luật Đầu tư năm 2020, </w:t>
      </w:r>
      <w:r w:rsidR="00DF47FF" w:rsidRPr="00AF4669">
        <w:rPr>
          <w:sz w:val="28"/>
          <w:szCs w:val="28"/>
        </w:rPr>
        <w:t>Nghị định số 31/2021/NĐ-CP ngày 26/3/2021 của Chính phủ</w:t>
      </w:r>
      <w:r w:rsidR="00DF47FF">
        <w:rPr>
          <w:sz w:val="28"/>
          <w:szCs w:val="28"/>
        </w:rPr>
        <w:t xml:space="preserve">. Nội dung </w:t>
      </w:r>
      <w:r w:rsidR="00126D04">
        <w:rPr>
          <w:sz w:val="28"/>
          <w:szCs w:val="28"/>
        </w:rPr>
        <w:t xml:space="preserve">có quy định </w:t>
      </w:r>
      <w:r w:rsidR="00DF47FF">
        <w:rPr>
          <w:sz w:val="28"/>
          <w:szCs w:val="28"/>
        </w:rPr>
        <w:t xml:space="preserve">hỗ </w:t>
      </w:r>
      <w:r w:rsidR="00DF47FF" w:rsidRPr="00AF4669">
        <w:rPr>
          <w:sz w:val="28"/>
          <w:szCs w:val="28"/>
        </w:rPr>
        <w:t xml:space="preserve">trợ </w:t>
      </w:r>
      <w:r w:rsidR="00DF47FF" w:rsidRPr="00AF4669">
        <w:rPr>
          <w:i/>
          <w:sz w:val="28"/>
          <w:szCs w:val="28"/>
        </w:rPr>
        <w:t>phát triển hệ thống kết cấu hạ tầng kỹ thuật, hạ tầng xã hội trong và ngoài hàng rào dự án đầu tư</w:t>
      </w:r>
      <w:r w:rsidR="00DF47FF">
        <w:rPr>
          <w:i/>
          <w:sz w:val="28"/>
          <w:szCs w:val="28"/>
        </w:rPr>
        <w:t xml:space="preserve"> </w:t>
      </w:r>
      <w:r w:rsidR="00DF47FF" w:rsidRPr="001A0442">
        <w:rPr>
          <w:sz w:val="28"/>
          <w:szCs w:val="28"/>
        </w:rPr>
        <w:t xml:space="preserve">là điểm </w:t>
      </w:r>
      <w:r w:rsidR="001A0442">
        <w:rPr>
          <w:sz w:val="28"/>
          <w:szCs w:val="28"/>
        </w:rPr>
        <w:t>nhấn</w:t>
      </w:r>
      <w:r w:rsidR="00BC7DD4">
        <w:rPr>
          <w:sz w:val="28"/>
          <w:szCs w:val="28"/>
        </w:rPr>
        <w:t xml:space="preserve"> </w:t>
      </w:r>
      <w:r w:rsidR="00DF47FF" w:rsidRPr="001A0442">
        <w:rPr>
          <w:sz w:val="28"/>
          <w:szCs w:val="28"/>
        </w:rPr>
        <w:t>của chính sách mới để thu hút các</w:t>
      </w:r>
      <w:r w:rsidR="00DF47FF">
        <w:rPr>
          <w:i/>
          <w:sz w:val="28"/>
          <w:szCs w:val="28"/>
        </w:rPr>
        <w:t xml:space="preserve"> </w:t>
      </w:r>
      <w:r w:rsidR="00DF47FF" w:rsidRPr="00AF4669">
        <w:rPr>
          <w:sz w:val="28"/>
          <w:szCs w:val="28"/>
        </w:rPr>
        <w:t>nhà đầu tư có dự án tiềm năng lớn để đầu tư vào các lĩnh vực phù hợp với chí</w:t>
      </w:r>
      <w:r w:rsidR="009D1DDB">
        <w:rPr>
          <w:sz w:val="28"/>
          <w:szCs w:val="28"/>
        </w:rPr>
        <w:t>nh sách của địa phương ban hành g</w:t>
      </w:r>
      <w:r w:rsidR="009D1DDB" w:rsidRPr="00AF4669">
        <w:rPr>
          <w:sz w:val="28"/>
          <w:szCs w:val="28"/>
        </w:rPr>
        <w:t>óp phần thu hút đầu tư vào các lĩnh vực ưu tiên, tiềm năng lợi thế của như: đầu tư phát triển hạ tầng khu công nghiệp, xây dựng chợ nông thôn, cơ sở giáo dục, năng lượng tái tạo, kinh tế biển…; tạo điều kiện cho doanh nghiệp của tỉnh đầu tư mở rộng, ứng dụng máy móc, thiết bị công nghệ mới.</w:t>
      </w:r>
      <w:r w:rsidR="009D1DDB">
        <w:rPr>
          <w:sz w:val="28"/>
          <w:szCs w:val="28"/>
        </w:rPr>
        <w:t xml:space="preserve"> </w:t>
      </w:r>
      <w:r w:rsidR="001A0442">
        <w:rPr>
          <w:sz w:val="28"/>
          <w:szCs w:val="28"/>
        </w:rPr>
        <w:t xml:space="preserve">Tuy nhiên, </w:t>
      </w:r>
      <w:r w:rsidR="009D1DDB">
        <w:rPr>
          <w:sz w:val="28"/>
          <w:szCs w:val="28"/>
        </w:rPr>
        <w:t xml:space="preserve">         </w:t>
      </w:r>
      <w:r w:rsidR="001A0442">
        <w:rPr>
          <w:sz w:val="28"/>
          <w:szCs w:val="28"/>
        </w:rPr>
        <w:t xml:space="preserve">để thực hiện chính sách trên thì </w:t>
      </w:r>
      <w:r w:rsidR="001A0442" w:rsidRPr="00D07FC2">
        <w:rPr>
          <w:sz w:val="28"/>
          <w:szCs w:val="28"/>
        </w:rPr>
        <w:t>một phần ngân sách tỉnh phải chi ra để thực hiện chính sách hỗ trợ.</w:t>
      </w:r>
    </w:p>
    <w:p w14:paraId="7EDB45CF" w14:textId="13F746FB" w:rsidR="002400B7" w:rsidRDefault="001A0442" w:rsidP="001C1834">
      <w:pPr>
        <w:spacing w:before="120" w:after="120"/>
        <w:ind w:right="45" w:firstLine="720"/>
        <w:jc w:val="both"/>
        <w:rPr>
          <w:sz w:val="28"/>
          <w:szCs w:val="28"/>
          <w:lang w:val="eu-ES"/>
        </w:rPr>
      </w:pPr>
      <w:r w:rsidRPr="00A8393A">
        <w:rPr>
          <w:sz w:val="28"/>
          <w:szCs w:val="28"/>
        </w:rPr>
        <w:t>- Xã hội</w:t>
      </w:r>
      <w:r>
        <w:rPr>
          <w:sz w:val="28"/>
          <w:szCs w:val="28"/>
        </w:rPr>
        <w:t xml:space="preserve">: </w:t>
      </w:r>
      <w:r w:rsidR="002400B7">
        <w:rPr>
          <w:sz w:val="28"/>
          <w:szCs w:val="28"/>
        </w:rPr>
        <w:t>v</w:t>
      </w:r>
      <w:r>
        <w:rPr>
          <w:sz w:val="28"/>
          <w:szCs w:val="28"/>
        </w:rPr>
        <w:t>iệc thu hút các</w:t>
      </w:r>
      <w:r w:rsidR="002400B7">
        <w:rPr>
          <w:sz w:val="28"/>
          <w:szCs w:val="28"/>
        </w:rPr>
        <w:t xml:space="preserve"> doanh nghiệp,</w:t>
      </w:r>
      <w:r>
        <w:rPr>
          <w:sz w:val="28"/>
          <w:szCs w:val="28"/>
        </w:rPr>
        <w:t xml:space="preserve"> nhà đầu tư tiềm </w:t>
      </w:r>
      <w:r w:rsidR="002400B7">
        <w:rPr>
          <w:sz w:val="28"/>
          <w:szCs w:val="28"/>
        </w:rPr>
        <w:t xml:space="preserve">năng đến đầu tư sẽ góp phần </w:t>
      </w:r>
      <w:r w:rsidRPr="00A8393A">
        <w:rPr>
          <w:sz w:val="28"/>
          <w:szCs w:val="28"/>
          <w:lang w:val="eu-ES"/>
        </w:rPr>
        <w:t xml:space="preserve">giải quyết việc làm mới </w:t>
      </w:r>
      <w:r w:rsidR="002400B7">
        <w:rPr>
          <w:sz w:val="28"/>
          <w:szCs w:val="28"/>
          <w:lang w:val="eu-ES"/>
        </w:rPr>
        <w:t xml:space="preserve">cho người dân tại địa phương và vùng lân cận, </w:t>
      </w:r>
      <w:r w:rsidR="002400B7" w:rsidRPr="00762A80">
        <w:rPr>
          <w:sz w:val="28"/>
          <w:szCs w:val="28"/>
          <w:lang w:val="eu-ES"/>
        </w:rPr>
        <w:t>huy động tổng vốn đầu tư toàn xã hội</w:t>
      </w:r>
      <w:r w:rsidR="002400B7">
        <w:rPr>
          <w:sz w:val="28"/>
          <w:szCs w:val="28"/>
          <w:lang w:val="eu-ES"/>
        </w:rPr>
        <w:t>, góp phần đảm bảo an sinh xã hội.</w:t>
      </w:r>
      <w:r w:rsidR="003B6A5E">
        <w:rPr>
          <w:sz w:val="28"/>
          <w:szCs w:val="28"/>
          <w:lang w:val="eu-ES"/>
        </w:rPr>
        <w:t xml:space="preserve"> </w:t>
      </w:r>
      <w:r w:rsidR="004D78D9">
        <w:rPr>
          <w:sz w:val="28"/>
          <w:szCs w:val="28"/>
          <w:lang w:val="eu-ES"/>
        </w:rPr>
        <w:t xml:space="preserve">   </w:t>
      </w:r>
      <w:r w:rsidR="003B6A5E" w:rsidRPr="0024222B">
        <w:rPr>
          <w:color w:val="000000" w:themeColor="text1"/>
          <w:sz w:val="28"/>
          <w:szCs w:val="28"/>
        </w:rPr>
        <w:t>Thể hiện sự quan tâm của Đảng và Nhà nước đối với</w:t>
      </w:r>
      <w:r w:rsidR="003B6A5E">
        <w:rPr>
          <w:color w:val="000000" w:themeColor="text1"/>
          <w:sz w:val="28"/>
          <w:szCs w:val="28"/>
        </w:rPr>
        <w:t xml:space="preserve"> sự phát triển kinh tế tư </w:t>
      </w:r>
      <w:r w:rsidR="003B6A5E">
        <w:rPr>
          <w:color w:val="000000" w:themeColor="text1"/>
          <w:sz w:val="28"/>
          <w:szCs w:val="28"/>
        </w:rPr>
        <w:lastRenderedPageBreak/>
        <w:t>nhân nói chung và doanh nghiệp, nhà đầu tư nói riêng khi đến đầu tư trên địa bàn tỉnh.</w:t>
      </w:r>
    </w:p>
    <w:p w14:paraId="1DA96417" w14:textId="5CB9DF6F" w:rsidR="00D76898" w:rsidRDefault="002400B7" w:rsidP="001C1834">
      <w:pPr>
        <w:spacing w:before="120" w:after="120"/>
        <w:ind w:firstLine="720"/>
        <w:jc w:val="both"/>
        <w:rPr>
          <w:color w:val="000000" w:themeColor="text1"/>
          <w:sz w:val="28"/>
          <w:szCs w:val="28"/>
        </w:rPr>
      </w:pPr>
      <w:r>
        <w:rPr>
          <w:sz w:val="28"/>
          <w:szCs w:val="28"/>
          <w:lang w:val="eu-ES"/>
        </w:rPr>
        <w:t>- Môi trường:</w:t>
      </w:r>
      <w:r w:rsidR="00D76898">
        <w:rPr>
          <w:sz w:val="28"/>
          <w:szCs w:val="28"/>
          <w:lang w:val="eu-ES"/>
        </w:rPr>
        <w:t xml:space="preserve"> </w:t>
      </w:r>
      <w:r w:rsidR="00D76898">
        <w:rPr>
          <w:color w:val="000000" w:themeColor="text1"/>
          <w:sz w:val="28"/>
          <w:szCs w:val="28"/>
        </w:rPr>
        <w:t xml:space="preserve">Do sản xuất, kinh doanh các doanh nghiệp, nhà đầu tư phải đáp ứng về tiêu chí môi trường, đầu tư công nghệ vì vậy khi chính sách được áp dụng sẽ góp phẩn cải tạo môi trường trong sản xuất hoạt động của doanh nghiệp, nhà đầu tư. </w:t>
      </w:r>
    </w:p>
    <w:p w14:paraId="6F902877" w14:textId="6427248F" w:rsidR="00CB3A31" w:rsidRPr="00CB3A31" w:rsidRDefault="00D76898" w:rsidP="00CB3A31">
      <w:pPr>
        <w:pStyle w:val="CommentText"/>
        <w:ind w:firstLine="720"/>
        <w:jc w:val="both"/>
        <w:rPr>
          <w:rFonts w:ascii="Times New Roman" w:eastAsia="Times New Roman" w:hAnsi="Times New Roman" w:cs="Times New Roman"/>
          <w:sz w:val="28"/>
          <w:szCs w:val="28"/>
          <w:lang w:val="eu-ES"/>
        </w:rPr>
      </w:pPr>
      <w:r w:rsidRPr="00CB3A31">
        <w:rPr>
          <w:rFonts w:ascii="Times New Roman" w:eastAsia="Times New Roman" w:hAnsi="Times New Roman" w:cs="Times New Roman"/>
          <w:sz w:val="28"/>
          <w:szCs w:val="28"/>
          <w:lang w:val="eu-ES"/>
        </w:rPr>
        <w:t>- Tác động về giới: Chính sách hỗ trợ nếu được áp dụng không ảnh hưởng về giới.</w:t>
      </w:r>
      <w:r w:rsidR="00CB3A31" w:rsidRPr="00CB3A31">
        <w:rPr>
          <w:rFonts w:ascii="Times New Roman" w:eastAsia="Times New Roman" w:hAnsi="Times New Roman" w:cs="Times New Roman"/>
          <w:sz w:val="28"/>
          <w:szCs w:val="28"/>
          <w:lang w:val="eu-ES"/>
        </w:rPr>
        <w:t xml:space="preserve"> </w:t>
      </w:r>
    </w:p>
    <w:p w14:paraId="2FD8454B" w14:textId="1D63CD37" w:rsidR="00D82112" w:rsidRPr="00D82112" w:rsidRDefault="00D82112" w:rsidP="00D82112">
      <w:pPr>
        <w:spacing w:before="120" w:after="120"/>
        <w:ind w:firstLine="720"/>
        <w:jc w:val="both"/>
        <w:rPr>
          <w:sz w:val="28"/>
          <w:szCs w:val="28"/>
          <w:shd w:val="clear" w:color="auto" w:fill="FFFFFF"/>
        </w:rPr>
      </w:pPr>
      <w:r>
        <w:rPr>
          <w:sz w:val="28"/>
          <w:szCs w:val="28"/>
          <w:shd w:val="clear" w:color="auto" w:fill="FFFFFF"/>
        </w:rPr>
        <w:t xml:space="preserve">Trên đây là nội dung báo cáo </w:t>
      </w:r>
      <w:r w:rsidRPr="00D82112">
        <w:rPr>
          <w:sz w:val="28"/>
          <w:szCs w:val="28"/>
        </w:rPr>
        <w:t xml:space="preserve">thực trạng thực hiện Nghị quyết số 11 </w:t>
      </w:r>
      <w:r w:rsidRPr="00D82112">
        <w:rPr>
          <w:sz w:val="28"/>
          <w:szCs w:val="28"/>
          <w:shd w:val="clear" w:color="auto" w:fill="FFFFFF"/>
        </w:rPr>
        <w:t>trên địa bàn tỉnh thời gian qua./.</w:t>
      </w:r>
    </w:p>
    <w:p w14:paraId="3A8E9E15" w14:textId="7970B732" w:rsidR="00F63A81" w:rsidRPr="00D95C99" w:rsidRDefault="00F63A81" w:rsidP="00AF4669">
      <w:pPr>
        <w:spacing w:before="120" w:after="120"/>
        <w:ind w:firstLine="720"/>
        <w:jc w:val="both"/>
        <w:rPr>
          <w:sz w:val="2"/>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27CC8" w14:paraId="41C790DF" w14:textId="77777777" w:rsidTr="008B0BAF">
        <w:tc>
          <w:tcPr>
            <w:tcW w:w="4530" w:type="dxa"/>
          </w:tcPr>
          <w:p w14:paraId="25C2B522" w14:textId="625773F8" w:rsidR="00B27CC8" w:rsidRPr="008B0BAF" w:rsidRDefault="00B27CC8" w:rsidP="00B27CC8">
            <w:pPr>
              <w:rPr>
                <w:b/>
                <w:bCs/>
                <w:iCs/>
                <w:lang w:val="vi-VN"/>
              </w:rPr>
            </w:pPr>
            <w:r w:rsidRPr="008B0BAF">
              <w:rPr>
                <w:b/>
                <w:bCs/>
                <w:i/>
                <w:iCs/>
                <w:lang w:val="vi-VN"/>
              </w:rPr>
              <w:t>Nơi nhận:</w:t>
            </w:r>
            <w:r w:rsidRPr="008B0BAF">
              <w:rPr>
                <w:b/>
                <w:bCs/>
                <w:i/>
                <w:iCs/>
              </w:rPr>
              <w:tab/>
            </w:r>
            <w:r w:rsidRPr="008B0BAF">
              <w:rPr>
                <w:b/>
                <w:bCs/>
                <w:i/>
                <w:iCs/>
              </w:rPr>
              <w:tab/>
            </w:r>
            <w:r w:rsidRPr="008B0BAF">
              <w:rPr>
                <w:b/>
                <w:bCs/>
                <w:i/>
                <w:iCs/>
              </w:rPr>
              <w:tab/>
              <w:t xml:space="preserve">   </w:t>
            </w:r>
            <w:r w:rsidRPr="008B0BAF">
              <w:rPr>
                <w:b/>
                <w:bCs/>
                <w:i/>
                <w:iCs/>
                <w:lang w:val="vi-VN"/>
              </w:rPr>
              <w:tab/>
            </w:r>
            <w:r w:rsidRPr="008B0BAF">
              <w:rPr>
                <w:b/>
                <w:bCs/>
                <w:i/>
                <w:iCs/>
              </w:rPr>
              <w:t xml:space="preserve">                     </w:t>
            </w:r>
          </w:p>
          <w:p w14:paraId="39ABA0D5" w14:textId="01BC1D1D" w:rsidR="00B27CC8" w:rsidRPr="008B0BAF" w:rsidRDefault="00B27CC8" w:rsidP="00B27CC8">
            <w:pPr>
              <w:rPr>
                <w:sz w:val="22"/>
                <w:szCs w:val="22"/>
              </w:rPr>
            </w:pPr>
            <w:r w:rsidRPr="008B0BAF">
              <w:rPr>
                <w:sz w:val="22"/>
                <w:szCs w:val="22"/>
                <w:lang w:val="vi-VN"/>
              </w:rPr>
              <w:t xml:space="preserve">- </w:t>
            </w:r>
            <w:r w:rsidRPr="008B0BAF">
              <w:rPr>
                <w:sz w:val="22"/>
                <w:szCs w:val="22"/>
              </w:rPr>
              <w:t>UBND tỉnh</w:t>
            </w:r>
            <w:r w:rsidRPr="008B0BAF">
              <w:rPr>
                <w:sz w:val="22"/>
                <w:szCs w:val="22"/>
                <w:lang w:val="vi-VN"/>
              </w:rPr>
              <w:t>;</w:t>
            </w:r>
            <w:r w:rsidRPr="008B0BAF">
              <w:rPr>
                <w:sz w:val="22"/>
                <w:szCs w:val="22"/>
                <w:lang w:val="vi-VN"/>
              </w:rPr>
              <w:tab/>
            </w:r>
            <w:r w:rsidRPr="008B0BAF">
              <w:rPr>
                <w:sz w:val="22"/>
                <w:szCs w:val="22"/>
                <w:lang w:val="vi-VN"/>
              </w:rPr>
              <w:tab/>
            </w:r>
            <w:r w:rsidRPr="008B0BAF">
              <w:rPr>
                <w:sz w:val="22"/>
                <w:szCs w:val="22"/>
                <w:lang w:val="vi-VN"/>
              </w:rPr>
              <w:tab/>
            </w:r>
            <w:r w:rsidRPr="008B0BAF">
              <w:rPr>
                <w:sz w:val="22"/>
                <w:szCs w:val="22"/>
                <w:lang w:val="vi-VN"/>
              </w:rPr>
              <w:tab/>
              <w:t xml:space="preserve">  </w:t>
            </w:r>
            <w:r w:rsidRPr="008B0BAF">
              <w:rPr>
                <w:sz w:val="22"/>
                <w:szCs w:val="22"/>
              </w:rPr>
              <w:t xml:space="preserve">      </w:t>
            </w:r>
          </w:p>
          <w:p w14:paraId="0845F029" w14:textId="77777777" w:rsidR="00B27CC8" w:rsidRPr="008B0BAF" w:rsidRDefault="00B27CC8" w:rsidP="00B27CC8">
            <w:pPr>
              <w:rPr>
                <w:sz w:val="22"/>
                <w:szCs w:val="22"/>
              </w:rPr>
            </w:pPr>
            <w:r w:rsidRPr="008B0BAF">
              <w:rPr>
                <w:sz w:val="22"/>
                <w:szCs w:val="22"/>
              </w:rPr>
              <w:t>- Thành viên Tổ 275;</w:t>
            </w:r>
          </w:p>
          <w:p w14:paraId="7E1B1421" w14:textId="77777777" w:rsidR="00B27CC8" w:rsidRPr="008B0BAF" w:rsidRDefault="00B27CC8" w:rsidP="00B27CC8">
            <w:pPr>
              <w:rPr>
                <w:sz w:val="22"/>
                <w:szCs w:val="22"/>
              </w:rPr>
            </w:pPr>
            <w:r w:rsidRPr="008B0BAF">
              <w:rPr>
                <w:sz w:val="22"/>
                <w:szCs w:val="22"/>
              </w:rPr>
              <w:t>- GĐ; các PGĐ Sở;</w:t>
            </w:r>
          </w:p>
          <w:p w14:paraId="29E32B21" w14:textId="6FE041E0" w:rsidR="00B27CC8" w:rsidRDefault="00B27CC8" w:rsidP="00B27CC8">
            <w:pPr>
              <w:jc w:val="both"/>
              <w:rPr>
                <w:sz w:val="28"/>
                <w:szCs w:val="28"/>
                <w:shd w:val="clear" w:color="auto" w:fill="FFFFFF"/>
              </w:rPr>
            </w:pPr>
            <w:r w:rsidRPr="008B0BAF">
              <w:rPr>
                <w:sz w:val="22"/>
                <w:szCs w:val="22"/>
                <w:lang w:val="vi-VN"/>
              </w:rPr>
              <w:t xml:space="preserve">- Lưu: VT, </w:t>
            </w:r>
            <w:r w:rsidRPr="008B0BAF">
              <w:rPr>
                <w:sz w:val="22"/>
                <w:szCs w:val="22"/>
              </w:rPr>
              <w:t>THKTKG.L.10</w:t>
            </w:r>
          </w:p>
        </w:tc>
        <w:tc>
          <w:tcPr>
            <w:tcW w:w="4531" w:type="dxa"/>
          </w:tcPr>
          <w:p w14:paraId="018ECF45" w14:textId="77777777" w:rsidR="00B27CC8" w:rsidRPr="00726D42" w:rsidRDefault="00726D42" w:rsidP="00726D42">
            <w:pPr>
              <w:jc w:val="center"/>
              <w:rPr>
                <w:b/>
                <w:sz w:val="28"/>
                <w:szCs w:val="28"/>
                <w:shd w:val="clear" w:color="auto" w:fill="FFFFFF"/>
              </w:rPr>
            </w:pPr>
            <w:r w:rsidRPr="00726D42">
              <w:rPr>
                <w:b/>
                <w:sz w:val="28"/>
                <w:szCs w:val="28"/>
                <w:shd w:val="clear" w:color="auto" w:fill="FFFFFF"/>
              </w:rPr>
              <w:t>KT. GIÁM ĐỐC</w:t>
            </w:r>
          </w:p>
          <w:p w14:paraId="16D3676E" w14:textId="77777777" w:rsidR="00726D42" w:rsidRPr="00726D42" w:rsidRDefault="00726D42" w:rsidP="00726D42">
            <w:pPr>
              <w:jc w:val="center"/>
              <w:rPr>
                <w:b/>
                <w:sz w:val="28"/>
                <w:szCs w:val="28"/>
                <w:shd w:val="clear" w:color="auto" w:fill="FFFFFF"/>
              </w:rPr>
            </w:pPr>
            <w:r w:rsidRPr="00726D42">
              <w:rPr>
                <w:b/>
                <w:sz w:val="28"/>
                <w:szCs w:val="28"/>
                <w:shd w:val="clear" w:color="auto" w:fill="FFFFFF"/>
              </w:rPr>
              <w:t>PHÓ GIÁM ĐỐC</w:t>
            </w:r>
          </w:p>
          <w:p w14:paraId="0BB7F7CC" w14:textId="77777777" w:rsidR="00726D42" w:rsidRPr="00726D42" w:rsidRDefault="00726D42" w:rsidP="00726D42">
            <w:pPr>
              <w:jc w:val="center"/>
              <w:rPr>
                <w:b/>
                <w:sz w:val="28"/>
                <w:szCs w:val="28"/>
                <w:shd w:val="clear" w:color="auto" w:fill="FFFFFF"/>
              </w:rPr>
            </w:pPr>
          </w:p>
          <w:p w14:paraId="073A95C1" w14:textId="71A8FF4D" w:rsidR="00726D42" w:rsidRDefault="00726D42" w:rsidP="00726D42">
            <w:pPr>
              <w:jc w:val="center"/>
              <w:rPr>
                <w:b/>
                <w:sz w:val="28"/>
                <w:szCs w:val="28"/>
                <w:shd w:val="clear" w:color="auto" w:fill="FFFFFF"/>
              </w:rPr>
            </w:pPr>
          </w:p>
          <w:p w14:paraId="7B572BF9" w14:textId="77777777" w:rsidR="00726D42" w:rsidRPr="00726D42" w:rsidRDefault="00726D42" w:rsidP="00726D42">
            <w:pPr>
              <w:jc w:val="center"/>
              <w:rPr>
                <w:b/>
                <w:sz w:val="28"/>
                <w:szCs w:val="28"/>
                <w:shd w:val="clear" w:color="auto" w:fill="FFFFFF"/>
              </w:rPr>
            </w:pPr>
          </w:p>
          <w:p w14:paraId="681C935B" w14:textId="1DD60467" w:rsidR="00726D42" w:rsidRDefault="00726D42" w:rsidP="00726D42">
            <w:pPr>
              <w:jc w:val="center"/>
              <w:rPr>
                <w:b/>
                <w:sz w:val="28"/>
                <w:szCs w:val="28"/>
                <w:shd w:val="clear" w:color="auto" w:fill="FFFFFF"/>
              </w:rPr>
            </w:pPr>
          </w:p>
          <w:p w14:paraId="3673AE46" w14:textId="77777777" w:rsidR="001C1834" w:rsidRPr="00726D42" w:rsidRDefault="001C1834" w:rsidP="00726D42">
            <w:pPr>
              <w:jc w:val="center"/>
              <w:rPr>
                <w:b/>
                <w:sz w:val="28"/>
                <w:szCs w:val="28"/>
                <w:shd w:val="clear" w:color="auto" w:fill="FFFFFF"/>
              </w:rPr>
            </w:pPr>
          </w:p>
          <w:p w14:paraId="58967029" w14:textId="77777777" w:rsidR="00726D42" w:rsidRPr="00726D42" w:rsidRDefault="00726D42" w:rsidP="00726D42">
            <w:pPr>
              <w:jc w:val="center"/>
              <w:rPr>
                <w:b/>
                <w:sz w:val="28"/>
                <w:szCs w:val="28"/>
                <w:shd w:val="clear" w:color="auto" w:fill="FFFFFF"/>
              </w:rPr>
            </w:pPr>
          </w:p>
          <w:p w14:paraId="0AFA5CD2" w14:textId="7DFCF53C" w:rsidR="00726D42" w:rsidRDefault="00726D42" w:rsidP="00726D42">
            <w:pPr>
              <w:jc w:val="center"/>
              <w:rPr>
                <w:sz w:val="28"/>
                <w:szCs w:val="28"/>
                <w:shd w:val="clear" w:color="auto" w:fill="FFFFFF"/>
              </w:rPr>
            </w:pPr>
            <w:r w:rsidRPr="00726D42">
              <w:rPr>
                <w:b/>
                <w:sz w:val="28"/>
                <w:szCs w:val="28"/>
                <w:shd w:val="clear" w:color="auto" w:fill="FFFFFF"/>
              </w:rPr>
              <w:t>Lâm Hữu Phúc</w:t>
            </w:r>
          </w:p>
        </w:tc>
      </w:tr>
    </w:tbl>
    <w:p w14:paraId="489F6C3B" w14:textId="6A60BAA1" w:rsidR="006B1CA7" w:rsidRPr="003A4688" w:rsidRDefault="006B1CA7" w:rsidP="006B1CA7">
      <w:pPr>
        <w:tabs>
          <w:tab w:val="center" w:pos="4536"/>
        </w:tabs>
        <w:rPr>
          <w:sz w:val="20"/>
          <w:szCs w:val="20"/>
        </w:rPr>
      </w:pPr>
    </w:p>
    <w:p w14:paraId="2707EEEC" w14:textId="77777777" w:rsidR="006B1CA7" w:rsidRPr="003A4688" w:rsidRDefault="006B1CA7" w:rsidP="006B1CA7">
      <w:pPr>
        <w:tabs>
          <w:tab w:val="center" w:pos="4536"/>
        </w:tabs>
        <w:rPr>
          <w:sz w:val="20"/>
          <w:szCs w:val="20"/>
        </w:rPr>
      </w:pPr>
    </w:p>
    <w:p w14:paraId="1BD990D6" w14:textId="1145DDE6" w:rsidR="006B1CA7" w:rsidRPr="003A4688" w:rsidRDefault="006B1CA7" w:rsidP="006B1CA7">
      <w:pPr>
        <w:jc w:val="center"/>
        <w:rPr>
          <w:b/>
        </w:rPr>
      </w:pPr>
      <w:r w:rsidRPr="003A4688">
        <w:rPr>
          <w:b/>
        </w:rPr>
        <w:t xml:space="preserve">                                                                                   </w:t>
      </w:r>
    </w:p>
    <w:p w14:paraId="049630CC" w14:textId="096F3DCB" w:rsidR="006B1CA7" w:rsidRPr="003A4688" w:rsidRDefault="006B1CA7" w:rsidP="006B1CA7">
      <w:pPr>
        <w:jc w:val="center"/>
        <w:rPr>
          <w:b/>
        </w:rPr>
      </w:pPr>
      <w:r w:rsidRPr="003A4688">
        <w:rPr>
          <w:b/>
        </w:rPr>
        <w:t xml:space="preserve">                                                                            </w:t>
      </w:r>
    </w:p>
    <w:sectPr w:rsidR="006B1CA7" w:rsidRPr="003A4688" w:rsidSect="00CB3A31">
      <w:headerReference w:type="default" r:id="rId9"/>
      <w:footerReference w:type="default" r:id="rId10"/>
      <w:pgSz w:w="11906" w:h="16838" w:code="9"/>
      <w:pgMar w:top="1418" w:right="1134" w:bottom="1418"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02216" w14:textId="77777777" w:rsidR="00224839" w:rsidRDefault="00224839" w:rsidP="00302012">
      <w:r>
        <w:separator/>
      </w:r>
    </w:p>
  </w:endnote>
  <w:endnote w:type="continuationSeparator" w:id="0">
    <w:p w14:paraId="333C743A" w14:textId="77777777" w:rsidR="00224839" w:rsidRDefault="00224839" w:rsidP="0030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685B" w14:textId="026F8926" w:rsidR="006B1CA7" w:rsidRPr="002B12CA" w:rsidRDefault="006B1CA7">
    <w:pPr>
      <w:pStyle w:val="Footer"/>
      <w:rPr>
        <w:sz w:val="10"/>
        <w:szCs w:val="10"/>
      </w:rPr>
    </w:pPr>
    <w:r w:rsidRPr="002B12CA">
      <w:rPr>
        <w:sz w:val="10"/>
        <w:szCs w:val="10"/>
      </w:rPr>
      <w:fldChar w:fldCharType="begin"/>
    </w:r>
    <w:r w:rsidRPr="002B12CA">
      <w:rPr>
        <w:sz w:val="10"/>
        <w:szCs w:val="10"/>
      </w:rPr>
      <w:instrText xml:space="preserve"> FILENAME  \p  \* MERGEFORMAT </w:instrText>
    </w:r>
    <w:r w:rsidRPr="002B12CA">
      <w:rPr>
        <w:sz w:val="10"/>
        <w:szCs w:val="10"/>
      </w:rPr>
      <w:fldChar w:fldCharType="separate"/>
    </w:r>
    <w:r w:rsidR="00A45CE1">
      <w:rPr>
        <w:noProof/>
        <w:sz w:val="10"/>
        <w:szCs w:val="10"/>
      </w:rPr>
      <w:t>D:\MY XUONG 2022\Bao cao\02. Bao cao danh gia thuc trang thuc hien NQ 11 HĐND tinh.docx</w:t>
    </w:r>
    <w:r w:rsidRPr="002B12CA">
      <w:rPr>
        <w:sz w:val="10"/>
        <w:szCs w:val="10"/>
      </w:rPr>
      <w:fldChar w:fldCharType="end"/>
    </w:r>
    <w:r w:rsidRPr="002B12CA">
      <w:rPr>
        <w:sz w:val="10"/>
        <w:szCs w:val="10"/>
      </w:rPr>
      <w:t xml:space="preserve"> </w:t>
    </w:r>
    <w:r w:rsidRPr="002B12CA">
      <w:rPr>
        <w:sz w:val="10"/>
        <w:szCs w:val="10"/>
      </w:rPr>
      <w:fldChar w:fldCharType="begin"/>
    </w:r>
    <w:r w:rsidRPr="002B12CA">
      <w:rPr>
        <w:sz w:val="10"/>
        <w:szCs w:val="10"/>
      </w:rPr>
      <w:instrText xml:space="preserve"> DATE  \@ "dd/MM/yyyy HH:mm:ss am/pm"  \* MERGEFORMAT </w:instrText>
    </w:r>
    <w:r w:rsidRPr="002B12CA">
      <w:rPr>
        <w:sz w:val="10"/>
        <w:szCs w:val="10"/>
      </w:rPr>
      <w:fldChar w:fldCharType="separate"/>
    </w:r>
    <w:r w:rsidR="008126B7">
      <w:rPr>
        <w:noProof/>
        <w:sz w:val="10"/>
        <w:szCs w:val="10"/>
      </w:rPr>
      <w:t>17/05/2022 14:20:41 PM</w:t>
    </w:r>
    <w:r w:rsidRPr="002B12CA">
      <w:rPr>
        <w:sz w:val="10"/>
        <w:szCs w:val="10"/>
      </w:rPr>
      <w:fldChar w:fldCharType="end"/>
    </w:r>
    <w:r>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30674" w14:textId="77777777" w:rsidR="00224839" w:rsidRDefault="00224839" w:rsidP="00302012">
      <w:r>
        <w:separator/>
      </w:r>
    </w:p>
  </w:footnote>
  <w:footnote w:type="continuationSeparator" w:id="0">
    <w:p w14:paraId="411C3399" w14:textId="77777777" w:rsidR="00224839" w:rsidRDefault="00224839" w:rsidP="00302012">
      <w:r>
        <w:continuationSeparator/>
      </w:r>
    </w:p>
  </w:footnote>
  <w:footnote w:id="1">
    <w:p w14:paraId="7CD15F29" w14:textId="77777777" w:rsidR="00694BCB" w:rsidRDefault="00694BCB" w:rsidP="00694BCB">
      <w:pPr>
        <w:pStyle w:val="FootnoteText"/>
        <w:jc w:val="both"/>
      </w:pPr>
      <w:r>
        <w:rPr>
          <w:rStyle w:val="FootnoteReference"/>
        </w:rPr>
        <w:footnoteRef/>
      </w:r>
      <w:r>
        <w:t xml:space="preserve"> Trong đó: Năm 2016 có 01 doanh nghiệp được ưu đãi số thuế TNDN với số tiền 3,527 tỷ đồng; năm 2017 có 02 doanh nghiệp được hưởng ưu đãi số thuế TNDN 366,857 triệu đồng; năm 2018 có 03 doanh nghiệp được ưu đãi số thuế TNDN 992,996 triệu đồng; năm 2019 có 51 doanh nghiệp được ưu đãi số thuế TNDN 1,508 tỷ đồng; năm 2020 có 73 doanh nghiệp được ưu đãi số thuế TNDN 2,804 tỷ đồng. </w:t>
      </w:r>
    </w:p>
  </w:footnote>
  <w:footnote w:id="2">
    <w:p w14:paraId="073C9658" w14:textId="77777777" w:rsidR="00694BCB" w:rsidRDefault="00694BCB" w:rsidP="00694BCB">
      <w:pPr>
        <w:pStyle w:val="FootnoteText"/>
        <w:jc w:val="both"/>
      </w:pPr>
      <w:r>
        <w:rPr>
          <w:rStyle w:val="FootnoteReference"/>
        </w:rPr>
        <w:footnoteRef/>
      </w:r>
      <w:r>
        <w:t xml:space="preserve"> Trong đó: Năm 2016 có 08 doanh nghiệp với tổng số tiền được miễn 98,912 tỷ đồng; năm 2017 có 29 doanh nghiệp với tổng số tiền được miễn 26,4 tỷ đồng; năm 2018 có 33 doanh nghiệp với tổng số tiền được miễn 25,411 tỷ đồng; năm 2019 có 39 doanh nghiệp với tổng số tiền được miễn 15,892 tỷ đồng; năm 2020 có 100 doanh nghiệp với tổng số tiền được miễn 191,757 tỷ đồng; năm 2021 có 133 doanh nghiệp với tổng số tiền được miễn 36,345 tỷ đồng. </w:t>
      </w:r>
    </w:p>
  </w:footnote>
  <w:footnote w:id="3">
    <w:p w14:paraId="3A60578E" w14:textId="77777777" w:rsidR="00694BCB" w:rsidRDefault="00694BCB" w:rsidP="00694BCB">
      <w:pPr>
        <w:pStyle w:val="FootnoteText"/>
        <w:jc w:val="both"/>
      </w:pPr>
      <w:r>
        <w:rPr>
          <w:rStyle w:val="FootnoteReference"/>
        </w:rPr>
        <w:footnoteRef/>
      </w:r>
      <w:r>
        <w:t xml:space="preserve"> Trong đó: Năm 2016 có 02 doanh nghiệp với tổng số tiền được miễn 91,510 tỷ đồng; năm 2017 có 10 doanh nghiệp với tổng số tiền được miễn 12,897 tỷ đồng; năm 2018 có 07 doanh nghiệp với tổng số tiền được miễn 11,088 tỷ đồng; năm 2019 có 05 doanh nghiệp với tổng số tiền được miễn 1,056 tỷ đồng; năm 2020 có 21 doanh nghiệp với tổng số tiền được miễn 174,694 tỷ đồng; năm 2021 có 15 doanh nghiệp với tổng số tiền được miễn 15,327 tỷ đồng. </w:t>
      </w:r>
    </w:p>
  </w:footnote>
  <w:footnote w:id="4">
    <w:p w14:paraId="1D0BB529" w14:textId="77777777" w:rsidR="00694BCB" w:rsidRDefault="00694BCB" w:rsidP="00694BCB">
      <w:pPr>
        <w:pStyle w:val="FootnoteText"/>
        <w:jc w:val="both"/>
      </w:pPr>
      <w:r>
        <w:rPr>
          <w:rStyle w:val="FootnoteReference"/>
        </w:rPr>
        <w:footnoteRef/>
      </w:r>
      <w:r>
        <w:t xml:space="preserve"> Trong đó: Năm 2016 có 06 doanh nghiệp với tổng số tiền được miễn 7,402 tỷ đồng; năm 2017 có 19 doanh nghiệp với tổng số tiền được miễn 13,503 tỷ đồng; năm 2018 có 26 doanh nghiệp với tổng số tiền được miễn 14,322 tỷ đồng; năm 2019 có 34 doanh nghiệp với tổng số tiền được miễn 14,835 tỷ đồng; năm 2020 có 79 doanh nghiệp với tổng số tiền được miễn 17,063 tỷ đồng; năm 2021 có 118 doanh nghiệp với tổng số tiền được miễn 21,018 tỷ đồng. </w:t>
      </w:r>
    </w:p>
  </w:footnote>
  <w:footnote w:id="5">
    <w:p w14:paraId="65319FD0" w14:textId="77777777" w:rsidR="00694BCB" w:rsidRDefault="00694BCB" w:rsidP="00694BCB">
      <w:pPr>
        <w:pStyle w:val="FootnoteText"/>
        <w:jc w:val="both"/>
      </w:pPr>
      <w:r>
        <w:rPr>
          <w:rStyle w:val="FootnoteReference"/>
        </w:rPr>
        <w:footnoteRef/>
      </w:r>
      <w:r>
        <w:t xml:space="preserve"> </w:t>
      </w:r>
      <w:proofErr w:type="gramStart"/>
      <w:r>
        <w:t>Công ty TNHH Phát triển và Đầu tư hạ tầng Trà Vinh.</w:t>
      </w:r>
      <w:proofErr w:type="gramEnd"/>
    </w:p>
  </w:footnote>
  <w:footnote w:id="6">
    <w:p w14:paraId="3BCCD810" w14:textId="77777777" w:rsidR="00694BCB" w:rsidRDefault="00694BCB" w:rsidP="00694BCB">
      <w:pPr>
        <w:pStyle w:val="FootnoteText"/>
        <w:jc w:val="both"/>
      </w:pPr>
      <w:r>
        <w:rPr>
          <w:rStyle w:val="FootnoteReference"/>
        </w:rPr>
        <w:footnoteRef/>
      </w:r>
      <w:r>
        <w:t xml:space="preserve"> Dự án Nâng cấp, mở rộng đường vào nhà máy của Công ty TNHH MTV Grace Vina (thuộc hương lộ 20) với tổng mức đầu tư 3,811 tỷ đồng; Dự án Cải tạo, nâng cấp đường nối Hương lộ 20 – Hương lộ 12, huyện Cầu Ngang (đường dẫn vào khu nuôi trồng vi tảo kết hợp Điện năng lượng mặt trời của Công ty </w:t>
      </w:r>
      <w:r w:rsidRPr="00D26A77">
        <w:t xml:space="preserve">TNHH Solagron </w:t>
      </w:r>
      <w:r>
        <w:t>–</w:t>
      </w:r>
      <w:r w:rsidRPr="00D26A77">
        <w:t xml:space="preserve"> Th</w:t>
      </w:r>
      <w:r>
        <w:t>ổ</w:t>
      </w:r>
      <w:r w:rsidRPr="00D26A77">
        <w:t xml:space="preserve"> Nhĩ Kỳ) với tổng mức đầu tư 12</w:t>
      </w:r>
      <w:proofErr w:type="gramStart"/>
      <w:r w:rsidRPr="00D26A77">
        <w:t>,26</w:t>
      </w:r>
      <w:proofErr w:type="gramEnd"/>
      <w:r w:rsidRPr="00D26A77">
        <w:t xml:space="preserve"> tỷ đồng</w:t>
      </w:r>
      <w:r>
        <w:t>.</w:t>
      </w:r>
    </w:p>
  </w:footnote>
  <w:footnote w:id="7">
    <w:p w14:paraId="3C89AE10" w14:textId="77777777" w:rsidR="00694BCB" w:rsidRDefault="00694BCB" w:rsidP="00694BCB">
      <w:pPr>
        <w:pStyle w:val="FootnoteText"/>
        <w:jc w:val="both"/>
      </w:pPr>
      <w:r>
        <w:rPr>
          <w:rStyle w:val="FootnoteReference"/>
        </w:rPr>
        <w:footnoteRef/>
      </w:r>
      <w:r>
        <w:t xml:space="preserve"> Dự án Đường dẫn kết nối Tỉnh lộ 911 đến hàng rào của Nhà đầu tư Công ty TNHH TM&amp;SX Bảo Tiên (sản xuất mặt hàng giày da) với tổng mức đầu tư 11,9 tỷ đồng.</w:t>
      </w:r>
    </w:p>
  </w:footnote>
  <w:footnote w:id="8">
    <w:p w14:paraId="08E763E6" w14:textId="77777777" w:rsidR="00694BCB" w:rsidRDefault="00694BCB" w:rsidP="00694BCB">
      <w:pPr>
        <w:pStyle w:val="FootnoteText"/>
      </w:pPr>
      <w:r>
        <w:rPr>
          <w:rStyle w:val="FootnoteReference"/>
        </w:rPr>
        <w:footnoteRef/>
      </w:r>
      <w:r>
        <w:t xml:space="preserve"> Do Công ty Cổ phần đầu tư xây dựng Hải Vân làm chủ đầu </w:t>
      </w:r>
      <w:proofErr w:type="gramStart"/>
      <w:r>
        <w:t>tư</w:t>
      </w:r>
      <w:proofErr w:type="gramEnd"/>
      <w:r>
        <w:t>.</w:t>
      </w:r>
    </w:p>
  </w:footnote>
  <w:footnote w:id="9">
    <w:p w14:paraId="126AA827" w14:textId="77777777" w:rsidR="00694BCB" w:rsidRPr="00BD47F2" w:rsidRDefault="00694BCB" w:rsidP="00694BCB">
      <w:pPr>
        <w:pStyle w:val="FootnoteText"/>
      </w:pPr>
      <w:r>
        <w:rPr>
          <w:rStyle w:val="FootnoteReference"/>
        </w:rPr>
        <w:footnoteRef/>
      </w:r>
      <w:r>
        <w:t xml:space="preserve"> </w:t>
      </w:r>
      <w:proofErr w:type="gramStart"/>
      <w:r w:rsidRPr="00BD47F2">
        <w:rPr>
          <w:bCs/>
          <w:spacing w:val="2"/>
        </w:rPr>
        <w:t xml:space="preserve">Đóng góp của khu vực kinh tế tư nhân, hộ cá thể trong tổng đầu tư toàn xã hội trên 68%, </w:t>
      </w:r>
      <w:r w:rsidRPr="00BD47F2">
        <w:t>đóng góp của kinh tế tư nhân trong GRDP gần 62%.</w:t>
      </w:r>
      <w:proofErr w:type="gramEnd"/>
    </w:p>
  </w:footnote>
  <w:footnote w:id="10">
    <w:p w14:paraId="5E8607E0" w14:textId="77777777" w:rsidR="00282C3B" w:rsidRPr="00DC79D9" w:rsidRDefault="00282C3B" w:rsidP="00282C3B">
      <w:pPr>
        <w:pStyle w:val="FootnoteText"/>
        <w:jc w:val="both"/>
      </w:pPr>
      <w:r w:rsidRPr="00DC79D9">
        <w:rPr>
          <w:rStyle w:val="FootnoteReference"/>
        </w:rPr>
        <w:footnoteRef/>
      </w:r>
      <w:r w:rsidRPr="00DC79D9">
        <w:t xml:space="preserve"> </w:t>
      </w:r>
      <w:r w:rsidRPr="00DC79D9">
        <w:rPr>
          <w:shd w:val="clear" w:color="auto" w:fill="FFFFFF"/>
        </w:rPr>
        <w:t>Nhà máy điện gió Trà Vinh 1 (vị trí V1-1) của Công ty Cổ phần điện gió Trà Vinh 1, Nhà máy điện gió V1-2 (vị trí V1-2) của Công ty Cổ phần Điện gió Trường Thành Trà Vinh; Nhà máy điện gió số 3 ( vị trí V1-3) của Công ty Cổ phần Cơ điện Lạnh; Nhà máy điện gió Hiệp Thạnh ( vị trí V1-5, V1-6) của Công ty Cổ phần Năng lượng tái tạo Ecotech Trà Vinh; Nhà máy điện gió Đông Hải 1 (vị trí V1-7) của Công ty Cổ phần Điện gió Trung Nam Trà Vinh, với sản lượng điện hòa lưới điện quốc gia trong tháng 10/2021 khoảng 220 triệu kWh, ước doanh thu khoảng 500 tỷ đồng.</w:t>
      </w:r>
    </w:p>
  </w:footnote>
  <w:footnote w:id="11">
    <w:p w14:paraId="56E904AD" w14:textId="77777777" w:rsidR="00282C3B" w:rsidRPr="00DC79D9" w:rsidRDefault="00282C3B" w:rsidP="00282C3B">
      <w:pPr>
        <w:pStyle w:val="FootnoteText"/>
        <w:jc w:val="both"/>
      </w:pPr>
      <w:r w:rsidRPr="00DC79D9">
        <w:rPr>
          <w:rStyle w:val="FootnoteReference"/>
        </w:rPr>
        <w:footnoteRef/>
      </w:r>
      <w:r w:rsidRPr="00DC79D9">
        <w:t xml:space="preserve"> </w:t>
      </w:r>
      <w:r w:rsidRPr="00DC79D9">
        <w:rPr>
          <w:rStyle w:val="s6"/>
          <w:bdr w:val="none" w:sz="0" w:space="0" w:color="auto" w:frame="1"/>
          <w:shd w:val="clear" w:color="auto" w:fill="FFFFFF"/>
        </w:rPr>
        <w:t>Diện tích giai đoạn 1 là 100.000m</w:t>
      </w:r>
      <w:r w:rsidRPr="00DC79D9">
        <w:rPr>
          <w:rStyle w:val="s6"/>
          <w:bdr w:val="none" w:sz="0" w:space="0" w:color="auto" w:frame="1"/>
          <w:shd w:val="clear" w:color="auto" w:fill="FFFFFF"/>
          <w:vertAlign w:val="superscript"/>
        </w:rPr>
        <w:t>2</w:t>
      </w:r>
      <w:r w:rsidRPr="00DC79D9">
        <w:rPr>
          <w:rStyle w:val="s4"/>
          <w:bdr w:val="none" w:sz="0" w:space="0" w:color="auto" w:frame="1"/>
          <w:shd w:val="clear" w:color="auto" w:fill="FFFFFF"/>
        </w:rPr>
        <w:t>, với tổng vốn đầu tư 600 tỷ đồng, ba dây chuyền sản xuất đã chính thức hoạt động với công suất 5 triệu đôi giày và 3 triệu túi xách thời trang mỗi năm dành cho cả xuất khẩu và nội địa; tạo việc làm cho hơn 5000 lao động tại địa phương</w:t>
      </w:r>
      <w:r w:rsidRPr="00DC79D9">
        <w:rPr>
          <w:rStyle w:val="s3"/>
          <w:bdr w:val="none" w:sz="0" w:space="0" w:color="auto" w:frame="1"/>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92732"/>
      <w:docPartObj>
        <w:docPartGallery w:val="Page Numbers (Top of Page)"/>
        <w:docPartUnique/>
      </w:docPartObj>
    </w:sdtPr>
    <w:sdtEndPr>
      <w:rPr>
        <w:noProof/>
      </w:rPr>
    </w:sdtEndPr>
    <w:sdtContent>
      <w:p w14:paraId="07D11A74" w14:textId="1B7729D6" w:rsidR="00CB3A31" w:rsidRDefault="00CB3A31">
        <w:pPr>
          <w:pStyle w:val="Header"/>
          <w:jc w:val="center"/>
        </w:pPr>
        <w:r>
          <w:fldChar w:fldCharType="begin"/>
        </w:r>
        <w:r>
          <w:instrText xml:space="preserve"> PAGE   \* MERGEFORMAT </w:instrText>
        </w:r>
        <w:r>
          <w:fldChar w:fldCharType="separate"/>
        </w:r>
        <w:r w:rsidR="008126B7">
          <w:rPr>
            <w:noProof/>
          </w:rPr>
          <w:t>11</w:t>
        </w:r>
        <w:r>
          <w:rPr>
            <w:noProof/>
          </w:rPr>
          <w:fldChar w:fldCharType="end"/>
        </w:r>
      </w:p>
    </w:sdtContent>
  </w:sdt>
  <w:p w14:paraId="22F8B549" w14:textId="34F3CB75" w:rsidR="00CB3A31" w:rsidRDefault="00CB3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4AE"/>
    <w:multiLevelType w:val="hybridMultilevel"/>
    <w:tmpl w:val="5C5E0AF4"/>
    <w:lvl w:ilvl="0" w:tplc="EF0C6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43DFF"/>
    <w:multiLevelType w:val="hybridMultilevel"/>
    <w:tmpl w:val="84567D2A"/>
    <w:lvl w:ilvl="0" w:tplc="E72AE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EC7E6F"/>
    <w:multiLevelType w:val="hybridMultilevel"/>
    <w:tmpl w:val="534E61B8"/>
    <w:lvl w:ilvl="0" w:tplc="9EACC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A16A26"/>
    <w:multiLevelType w:val="hybridMultilevel"/>
    <w:tmpl w:val="EC24C936"/>
    <w:lvl w:ilvl="0" w:tplc="2152A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DA5B1F"/>
    <w:multiLevelType w:val="hybridMultilevel"/>
    <w:tmpl w:val="AE544DF8"/>
    <w:lvl w:ilvl="0" w:tplc="E62CA2CA">
      <w:start w:val="1"/>
      <w:numFmt w:val="upperLetter"/>
      <w:lvlText w:val="%1&gt;"/>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5B"/>
    <w:rsid w:val="00001BCE"/>
    <w:rsid w:val="00001F37"/>
    <w:rsid w:val="000020E1"/>
    <w:rsid w:val="00002806"/>
    <w:rsid w:val="00003721"/>
    <w:rsid w:val="00003DBA"/>
    <w:rsid w:val="000043D1"/>
    <w:rsid w:val="00005520"/>
    <w:rsid w:val="00005F72"/>
    <w:rsid w:val="00006B28"/>
    <w:rsid w:val="00006BF3"/>
    <w:rsid w:val="00007155"/>
    <w:rsid w:val="00007654"/>
    <w:rsid w:val="000076BE"/>
    <w:rsid w:val="00007DC5"/>
    <w:rsid w:val="0001014A"/>
    <w:rsid w:val="00010670"/>
    <w:rsid w:val="0001109A"/>
    <w:rsid w:val="00012BBA"/>
    <w:rsid w:val="000130CB"/>
    <w:rsid w:val="0001401E"/>
    <w:rsid w:val="000143BD"/>
    <w:rsid w:val="0001463F"/>
    <w:rsid w:val="00014972"/>
    <w:rsid w:val="00014AF3"/>
    <w:rsid w:val="0001593A"/>
    <w:rsid w:val="000159EC"/>
    <w:rsid w:val="00016007"/>
    <w:rsid w:val="000162F9"/>
    <w:rsid w:val="000165AF"/>
    <w:rsid w:val="000169C8"/>
    <w:rsid w:val="00016C01"/>
    <w:rsid w:val="0002039B"/>
    <w:rsid w:val="000209D7"/>
    <w:rsid w:val="00020FD7"/>
    <w:rsid w:val="000210F6"/>
    <w:rsid w:val="00021CA3"/>
    <w:rsid w:val="00022C0F"/>
    <w:rsid w:val="0002330D"/>
    <w:rsid w:val="00023760"/>
    <w:rsid w:val="00023962"/>
    <w:rsid w:val="00024391"/>
    <w:rsid w:val="0002527F"/>
    <w:rsid w:val="00025EAA"/>
    <w:rsid w:val="000275C5"/>
    <w:rsid w:val="00027EA4"/>
    <w:rsid w:val="0003011C"/>
    <w:rsid w:val="00030B6D"/>
    <w:rsid w:val="00030CC7"/>
    <w:rsid w:val="000314F2"/>
    <w:rsid w:val="00031EFB"/>
    <w:rsid w:val="00033026"/>
    <w:rsid w:val="000330FF"/>
    <w:rsid w:val="00034526"/>
    <w:rsid w:val="00034756"/>
    <w:rsid w:val="0003524E"/>
    <w:rsid w:val="000353BE"/>
    <w:rsid w:val="00035901"/>
    <w:rsid w:val="00035A9A"/>
    <w:rsid w:val="00035D0A"/>
    <w:rsid w:val="00035E7C"/>
    <w:rsid w:val="00035EB6"/>
    <w:rsid w:val="00036EBD"/>
    <w:rsid w:val="00037117"/>
    <w:rsid w:val="00037BA8"/>
    <w:rsid w:val="00037D04"/>
    <w:rsid w:val="00037FFD"/>
    <w:rsid w:val="00040BB9"/>
    <w:rsid w:val="00040CBC"/>
    <w:rsid w:val="00041A0C"/>
    <w:rsid w:val="000427CF"/>
    <w:rsid w:val="00042B7F"/>
    <w:rsid w:val="00043D3A"/>
    <w:rsid w:val="00043EE6"/>
    <w:rsid w:val="00044005"/>
    <w:rsid w:val="000442F0"/>
    <w:rsid w:val="0004492F"/>
    <w:rsid w:val="00044B6B"/>
    <w:rsid w:val="0004527F"/>
    <w:rsid w:val="0004674C"/>
    <w:rsid w:val="00046E5D"/>
    <w:rsid w:val="0004728D"/>
    <w:rsid w:val="00047BF4"/>
    <w:rsid w:val="0005057D"/>
    <w:rsid w:val="00050FF9"/>
    <w:rsid w:val="000537C3"/>
    <w:rsid w:val="000540A5"/>
    <w:rsid w:val="00054195"/>
    <w:rsid w:val="000554E1"/>
    <w:rsid w:val="0005641C"/>
    <w:rsid w:val="00056A99"/>
    <w:rsid w:val="00056EF5"/>
    <w:rsid w:val="00057F6C"/>
    <w:rsid w:val="00060C6E"/>
    <w:rsid w:val="0006180D"/>
    <w:rsid w:val="00061CF8"/>
    <w:rsid w:val="00062422"/>
    <w:rsid w:val="000633A0"/>
    <w:rsid w:val="0006476F"/>
    <w:rsid w:val="0006484C"/>
    <w:rsid w:val="000648AB"/>
    <w:rsid w:val="00064AE3"/>
    <w:rsid w:val="00065DB4"/>
    <w:rsid w:val="0006676F"/>
    <w:rsid w:val="00066924"/>
    <w:rsid w:val="00066E9E"/>
    <w:rsid w:val="00067739"/>
    <w:rsid w:val="000679EC"/>
    <w:rsid w:val="00067D10"/>
    <w:rsid w:val="0007032D"/>
    <w:rsid w:val="00070B47"/>
    <w:rsid w:val="00070DF0"/>
    <w:rsid w:val="00071C22"/>
    <w:rsid w:val="00073E04"/>
    <w:rsid w:val="00073F77"/>
    <w:rsid w:val="00074061"/>
    <w:rsid w:val="0007441A"/>
    <w:rsid w:val="000744BB"/>
    <w:rsid w:val="00074825"/>
    <w:rsid w:val="0007486A"/>
    <w:rsid w:val="00074D85"/>
    <w:rsid w:val="0007565D"/>
    <w:rsid w:val="00077B03"/>
    <w:rsid w:val="00077E98"/>
    <w:rsid w:val="00081ECC"/>
    <w:rsid w:val="00082AA3"/>
    <w:rsid w:val="00082FCC"/>
    <w:rsid w:val="000831CE"/>
    <w:rsid w:val="00084A9D"/>
    <w:rsid w:val="0008527B"/>
    <w:rsid w:val="000858F1"/>
    <w:rsid w:val="00085C6B"/>
    <w:rsid w:val="00086CE2"/>
    <w:rsid w:val="00087383"/>
    <w:rsid w:val="000903C9"/>
    <w:rsid w:val="00090D01"/>
    <w:rsid w:val="00090DB3"/>
    <w:rsid w:val="0009125E"/>
    <w:rsid w:val="00091D61"/>
    <w:rsid w:val="00092132"/>
    <w:rsid w:val="00092431"/>
    <w:rsid w:val="00092A5B"/>
    <w:rsid w:val="000934FF"/>
    <w:rsid w:val="00093590"/>
    <w:rsid w:val="00094D14"/>
    <w:rsid w:val="000955CF"/>
    <w:rsid w:val="00096211"/>
    <w:rsid w:val="00096CEA"/>
    <w:rsid w:val="00097674"/>
    <w:rsid w:val="00097EBD"/>
    <w:rsid w:val="000A044F"/>
    <w:rsid w:val="000A0741"/>
    <w:rsid w:val="000A2576"/>
    <w:rsid w:val="000A297B"/>
    <w:rsid w:val="000A3051"/>
    <w:rsid w:val="000A36D0"/>
    <w:rsid w:val="000A3D5B"/>
    <w:rsid w:val="000A5416"/>
    <w:rsid w:val="000A5590"/>
    <w:rsid w:val="000A5A2C"/>
    <w:rsid w:val="000A5D15"/>
    <w:rsid w:val="000A5FFA"/>
    <w:rsid w:val="000A683B"/>
    <w:rsid w:val="000A7317"/>
    <w:rsid w:val="000A77A5"/>
    <w:rsid w:val="000A7897"/>
    <w:rsid w:val="000B1929"/>
    <w:rsid w:val="000B1E10"/>
    <w:rsid w:val="000B3516"/>
    <w:rsid w:val="000B3FD0"/>
    <w:rsid w:val="000B4330"/>
    <w:rsid w:val="000B5062"/>
    <w:rsid w:val="000B5482"/>
    <w:rsid w:val="000B55E4"/>
    <w:rsid w:val="000B5E66"/>
    <w:rsid w:val="000B6050"/>
    <w:rsid w:val="000B63D7"/>
    <w:rsid w:val="000B7A17"/>
    <w:rsid w:val="000B7EF6"/>
    <w:rsid w:val="000C080B"/>
    <w:rsid w:val="000C1572"/>
    <w:rsid w:val="000C2D98"/>
    <w:rsid w:val="000C3770"/>
    <w:rsid w:val="000C3A70"/>
    <w:rsid w:val="000C3B5A"/>
    <w:rsid w:val="000C3D15"/>
    <w:rsid w:val="000C3D46"/>
    <w:rsid w:val="000C4360"/>
    <w:rsid w:val="000C44BA"/>
    <w:rsid w:val="000C4ABE"/>
    <w:rsid w:val="000C4FDE"/>
    <w:rsid w:val="000C567F"/>
    <w:rsid w:val="000C5A3C"/>
    <w:rsid w:val="000C5B91"/>
    <w:rsid w:val="000C5CBF"/>
    <w:rsid w:val="000C6988"/>
    <w:rsid w:val="000C7C79"/>
    <w:rsid w:val="000D0139"/>
    <w:rsid w:val="000D1E20"/>
    <w:rsid w:val="000D1E69"/>
    <w:rsid w:val="000D26A1"/>
    <w:rsid w:val="000D2A9C"/>
    <w:rsid w:val="000D3392"/>
    <w:rsid w:val="000D3C11"/>
    <w:rsid w:val="000D3C26"/>
    <w:rsid w:val="000D43D5"/>
    <w:rsid w:val="000D452F"/>
    <w:rsid w:val="000D4C9D"/>
    <w:rsid w:val="000D577F"/>
    <w:rsid w:val="000D5978"/>
    <w:rsid w:val="000D5D17"/>
    <w:rsid w:val="000D61E4"/>
    <w:rsid w:val="000D66B1"/>
    <w:rsid w:val="000D78AE"/>
    <w:rsid w:val="000E03F8"/>
    <w:rsid w:val="000E0876"/>
    <w:rsid w:val="000E0920"/>
    <w:rsid w:val="000E0923"/>
    <w:rsid w:val="000E0CE4"/>
    <w:rsid w:val="000E20A7"/>
    <w:rsid w:val="000E23B1"/>
    <w:rsid w:val="000E24C8"/>
    <w:rsid w:val="000E5063"/>
    <w:rsid w:val="000E5860"/>
    <w:rsid w:val="000E74E8"/>
    <w:rsid w:val="000F009D"/>
    <w:rsid w:val="000F14CA"/>
    <w:rsid w:val="000F37F1"/>
    <w:rsid w:val="000F39C9"/>
    <w:rsid w:val="000F4C4D"/>
    <w:rsid w:val="000F5136"/>
    <w:rsid w:val="000F53BF"/>
    <w:rsid w:val="000F5E70"/>
    <w:rsid w:val="000F5FDB"/>
    <w:rsid w:val="000F6086"/>
    <w:rsid w:val="000F65ED"/>
    <w:rsid w:val="000F6782"/>
    <w:rsid w:val="000F75A0"/>
    <w:rsid w:val="000F7962"/>
    <w:rsid w:val="000F7E7B"/>
    <w:rsid w:val="00100466"/>
    <w:rsid w:val="0010073D"/>
    <w:rsid w:val="00100C94"/>
    <w:rsid w:val="0010123B"/>
    <w:rsid w:val="00101C1D"/>
    <w:rsid w:val="00102996"/>
    <w:rsid w:val="00103A0F"/>
    <w:rsid w:val="0010566E"/>
    <w:rsid w:val="00105CA3"/>
    <w:rsid w:val="00105DFD"/>
    <w:rsid w:val="00106A53"/>
    <w:rsid w:val="00106C36"/>
    <w:rsid w:val="001078A9"/>
    <w:rsid w:val="0011001E"/>
    <w:rsid w:val="0011141E"/>
    <w:rsid w:val="0011182C"/>
    <w:rsid w:val="00111EC6"/>
    <w:rsid w:val="00112825"/>
    <w:rsid w:val="001133AA"/>
    <w:rsid w:val="001133B2"/>
    <w:rsid w:val="00113F17"/>
    <w:rsid w:val="001140A3"/>
    <w:rsid w:val="00114F06"/>
    <w:rsid w:val="001153AB"/>
    <w:rsid w:val="001157D4"/>
    <w:rsid w:val="00116140"/>
    <w:rsid w:val="00116E00"/>
    <w:rsid w:val="00117430"/>
    <w:rsid w:val="0012023D"/>
    <w:rsid w:val="0012048F"/>
    <w:rsid w:val="00120C04"/>
    <w:rsid w:val="001226C3"/>
    <w:rsid w:val="00124ED4"/>
    <w:rsid w:val="00124FB4"/>
    <w:rsid w:val="001255AE"/>
    <w:rsid w:val="0012661A"/>
    <w:rsid w:val="001267F4"/>
    <w:rsid w:val="00126D04"/>
    <w:rsid w:val="001309BB"/>
    <w:rsid w:val="00130ABD"/>
    <w:rsid w:val="00131E0F"/>
    <w:rsid w:val="001320CC"/>
    <w:rsid w:val="001323F3"/>
    <w:rsid w:val="0013288C"/>
    <w:rsid w:val="00132ACF"/>
    <w:rsid w:val="00133079"/>
    <w:rsid w:val="00133A3C"/>
    <w:rsid w:val="00133FBA"/>
    <w:rsid w:val="0013477D"/>
    <w:rsid w:val="0013544E"/>
    <w:rsid w:val="001355CB"/>
    <w:rsid w:val="00135DEB"/>
    <w:rsid w:val="001374A9"/>
    <w:rsid w:val="001374CC"/>
    <w:rsid w:val="00140CAF"/>
    <w:rsid w:val="001437C0"/>
    <w:rsid w:val="00143B36"/>
    <w:rsid w:val="00144895"/>
    <w:rsid w:val="00144927"/>
    <w:rsid w:val="0014502C"/>
    <w:rsid w:val="00145345"/>
    <w:rsid w:val="001469BC"/>
    <w:rsid w:val="00146B41"/>
    <w:rsid w:val="00146B65"/>
    <w:rsid w:val="001473AF"/>
    <w:rsid w:val="001473C2"/>
    <w:rsid w:val="00147A76"/>
    <w:rsid w:val="00147F96"/>
    <w:rsid w:val="0015020E"/>
    <w:rsid w:val="00150316"/>
    <w:rsid w:val="0015060D"/>
    <w:rsid w:val="001510DB"/>
    <w:rsid w:val="00151614"/>
    <w:rsid w:val="00153567"/>
    <w:rsid w:val="00153E02"/>
    <w:rsid w:val="001544A8"/>
    <w:rsid w:val="00155205"/>
    <w:rsid w:val="00155B74"/>
    <w:rsid w:val="00156A03"/>
    <w:rsid w:val="00157495"/>
    <w:rsid w:val="00160056"/>
    <w:rsid w:val="001601D6"/>
    <w:rsid w:val="00160F8D"/>
    <w:rsid w:val="001615FE"/>
    <w:rsid w:val="00161B20"/>
    <w:rsid w:val="00161C68"/>
    <w:rsid w:val="001621BC"/>
    <w:rsid w:val="0016289C"/>
    <w:rsid w:val="00162E34"/>
    <w:rsid w:val="001635D8"/>
    <w:rsid w:val="0016390A"/>
    <w:rsid w:val="00163C1F"/>
    <w:rsid w:val="00164B81"/>
    <w:rsid w:val="00165473"/>
    <w:rsid w:val="00165D15"/>
    <w:rsid w:val="00165D3C"/>
    <w:rsid w:val="00166687"/>
    <w:rsid w:val="001676F3"/>
    <w:rsid w:val="00167B34"/>
    <w:rsid w:val="00167D27"/>
    <w:rsid w:val="00170907"/>
    <w:rsid w:val="00171093"/>
    <w:rsid w:val="00172BF5"/>
    <w:rsid w:val="001745DD"/>
    <w:rsid w:val="00174BAC"/>
    <w:rsid w:val="00174E4B"/>
    <w:rsid w:val="00174FD6"/>
    <w:rsid w:val="00175330"/>
    <w:rsid w:val="00176944"/>
    <w:rsid w:val="0018094A"/>
    <w:rsid w:val="001809A0"/>
    <w:rsid w:val="00180E97"/>
    <w:rsid w:val="00181017"/>
    <w:rsid w:val="001827A5"/>
    <w:rsid w:val="0018291D"/>
    <w:rsid w:val="00182FA7"/>
    <w:rsid w:val="00183A6A"/>
    <w:rsid w:val="00183F67"/>
    <w:rsid w:val="00184087"/>
    <w:rsid w:val="00184A73"/>
    <w:rsid w:val="0018623B"/>
    <w:rsid w:val="001867F8"/>
    <w:rsid w:val="0019000C"/>
    <w:rsid w:val="00191B53"/>
    <w:rsid w:val="00192084"/>
    <w:rsid w:val="001924D2"/>
    <w:rsid w:val="00192DD0"/>
    <w:rsid w:val="00193B9B"/>
    <w:rsid w:val="00194144"/>
    <w:rsid w:val="00195142"/>
    <w:rsid w:val="00195727"/>
    <w:rsid w:val="001970A2"/>
    <w:rsid w:val="00197D00"/>
    <w:rsid w:val="001A0442"/>
    <w:rsid w:val="001A1589"/>
    <w:rsid w:val="001A1984"/>
    <w:rsid w:val="001A2563"/>
    <w:rsid w:val="001A30F7"/>
    <w:rsid w:val="001A32E0"/>
    <w:rsid w:val="001A353D"/>
    <w:rsid w:val="001A3E42"/>
    <w:rsid w:val="001A4E18"/>
    <w:rsid w:val="001A63D9"/>
    <w:rsid w:val="001A67AB"/>
    <w:rsid w:val="001B0925"/>
    <w:rsid w:val="001B098A"/>
    <w:rsid w:val="001B10F6"/>
    <w:rsid w:val="001B144F"/>
    <w:rsid w:val="001B2950"/>
    <w:rsid w:val="001B48BE"/>
    <w:rsid w:val="001B5920"/>
    <w:rsid w:val="001B597A"/>
    <w:rsid w:val="001B6BF0"/>
    <w:rsid w:val="001B7411"/>
    <w:rsid w:val="001C02BA"/>
    <w:rsid w:val="001C063C"/>
    <w:rsid w:val="001C0990"/>
    <w:rsid w:val="001C0A35"/>
    <w:rsid w:val="001C11A7"/>
    <w:rsid w:val="001C173F"/>
    <w:rsid w:val="001C1834"/>
    <w:rsid w:val="001C18C6"/>
    <w:rsid w:val="001C2924"/>
    <w:rsid w:val="001C3A62"/>
    <w:rsid w:val="001C4290"/>
    <w:rsid w:val="001C4860"/>
    <w:rsid w:val="001C48B4"/>
    <w:rsid w:val="001C4AD6"/>
    <w:rsid w:val="001C601A"/>
    <w:rsid w:val="001C6299"/>
    <w:rsid w:val="001C6FA5"/>
    <w:rsid w:val="001C75B8"/>
    <w:rsid w:val="001C7B81"/>
    <w:rsid w:val="001C7F75"/>
    <w:rsid w:val="001D06CA"/>
    <w:rsid w:val="001D0B49"/>
    <w:rsid w:val="001D2BA7"/>
    <w:rsid w:val="001D3EDA"/>
    <w:rsid w:val="001D3F09"/>
    <w:rsid w:val="001D3FBB"/>
    <w:rsid w:val="001D4234"/>
    <w:rsid w:val="001D42D5"/>
    <w:rsid w:val="001D6FAA"/>
    <w:rsid w:val="001E03B9"/>
    <w:rsid w:val="001E0B02"/>
    <w:rsid w:val="001E1A10"/>
    <w:rsid w:val="001E1AD4"/>
    <w:rsid w:val="001E1E64"/>
    <w:rsid w:val="001E2470"/>
    <w:rsid w:val="001E32CD"/>
    <w:rsid w:val="001E3951"/>
    <w:rsid w:val="001E455F"/>
    <w:rsid w:val="001E51AA"/>
    <w:rsid w:val="001E6013"/>
    <w:rsid w:val="001E6106"/>
    <w:rsid w:val="001E7F26"/>
    <w:rsid w:val="001F01F7"/>
    <w:rsid w:val="001F2007"/>
    <w:rsid w:val="001F2020"/>
    <w:rsid w:val="001F27C6"/>
    <w:rsid w:val="001F2D45"/>
    <w:rsid w:val="001F2D52"/>
    <w:rsid w:val="001F30CE"/>
    <w:rsid w:val="001F3580"/>
    <w:rsid w:val="001F402C"/>
    <w:rsid w:val="001F43B3"/>
    <w:rsid w:val="001F4424"/>
    <w:rsid w:val="001F44CB"/>
    <w:rsid w:val="001F4622"/>
    <w:rsid w:val="001F4745"/>
    <w:rsid w:val="001F4A4D"/>
    <w:rsid w:val="001F5257"/>
    <w:rsid w:val="001F575F"/>
    <w:rsid w:val="001F5996"/>
    <w:rsid w:val="001F5AF9"/>
    <w:rsid w:val="001F6287"/>
    <w:rsid w:val="001F69B0"/>
    <w:rsid w:val="001F7CFA"/>
    <w:rsid w:val="002014A0"/>
    <w:rsid w:val="0020224C"/>
    <w:rsid w:val="00203690"/>
    <w:rsid w:val="00203ECF"/>
    <w:rsid w:val="00204471"/>
    <w:rsid w:val="00205AA1"/>
    <w:rsid w:val="00205C9F"/>
    <w:rsid w:val="0020635D"/>
    <w:rsid w:val="00206486"/>
    <w:rsid w:val="00206641"/>
    <w:rsid w:val="00206C28"/>
    <w:rsid w:val="00207226"/>
    <w:rsid w:val="002072EE"/>
    <w:rsid w:val="002074CD"/>
    <w:rsid w:val="002077DB"/>
    <w:rsid w:val="00207A3D"/>
    <w:rsid w:val="00210347"/>
    <w:rsid w:val="00211E24"/>
    <w:rsid w:val="00212EA4"/>
    <w:rsid w:val="0021351B"/>
    <w:rsid w:val="00213BAA"/>
    <w:rsid w:val="00213E53"/>
    <w:rsid w:val="00214A32"/>
    <w:rsid w:val="00214C1D"/>
    <w:rsid w:val="00215201"/>
    <w:rsid w:val="00215469"/>
    <w:rsid w:val="00216E2D"/>
    <w:rsid w:val="00217383"/>
    <w:rsid w:val="00220289"/>
    <w:rsid w:val="002205E1"/>
    <w:rsid w:val="00221226"/>
    <w:rsid w:val="0022127F"/>
    <w:rsid w:val="00221479"/>
    <w:rsid w:val="00221E4E"/>
    <w:rsid w:val="002226F0"/>
    <w:rsid w:val="00222A4D"/>
    <w:rsid w:val="00223053"/>
    <w:rsid w:val="00223201"/>
    <w:rsid w:val="00223950"/>
    <w:rsid w:val="00223D73"/>
    <w:rsid w:val="00223DCE"/>
    <w:rsid w:val="00223FB2"/>
    <w:rsid w:val="002243B7"/>
    <w:rsid w:val="0022450C"/>
    <w:rsid w:val="00224839"/>
    <w:rsid w:val="00225225"/>
    <w:rsid w:val="002254CB"/>
    <w:rsid w:val="00225C3E"/>
    <w:rsid w:val="002262C5"/>
    <w:rsid w:val="00227631"/>
    <w:rsid w:val="00230105"/>
    <w:rsid w:val="002311EE"/>
    <w:rsid w:val="0023138E"/>
    <w:rsid w:val="0023161F"/>
    <w:rsid w:val="002318FF"/>
    <w:rsid w:val="00231A97"/>
    <w:rsid w:val="00232026"/>
    <w:rsid w:val="00232D2B"/>
    <w:rsid w:val="002336E1"/>
    <w:rsid w:val="00234AA8"/>
    <w:rsid w:val="00234F7B"/>
    <w:rsid w:val="00237C30"/>
    <w:rsid w:val="00237E6B"/>
    <w:rsid w:val="002400B7"/>
    <w:rsid w:val="002401F6"/>
    <w:rsid w:val="00240339"/>
    <w:rsid w:val="00241307"/>
    <w:rsid w:val="0024249B"/>
    <w:rsid w:val="00242525"/>
    <w:rsid w:val="0024321A"/>
    <w:rsid w:val="00243BF9"/>
    <w:rsid w:val="0024405F"/>
    <w:rsid w:val="0024431A"/>
    <w:rsid w:val="002477E8"/>
    <w:rsid w:val="0024782A"/>
    <w:rsid w:val="00247C35"/>
    <w:rsid w:val="002516AF"/>
    <w:rsid w:val="00251CE6"/>
    <w:rsid w:val="0025297A"/>
    <w:rsid w:val="00252ED4"/>
    <w:rsid w:val="00253005"/>
    <w:rsid w:val="002537E4"/>
    <w:rsid w:val="002538D1"/>
    <w:rsid w:val="00253A3D"/>
    <w:rsid w:val="002549FE"/>
    <w:rsid w:val="00254B05"/>
    <w:rsid w:val="00254C7F"/>
    <w:rsid w:val="002550A9"/>
    <w:rsid w:val="00255415"/>
    <w:rsid w:val="002555A3"/>
    <w:rsid w:val="00256151"/>
    <w:rsid w:val="0025719E"/>
    <w:rsid w:val="0025722C"/>
    <w:rsid w:val="00257242"/>
    <w:rsid w:val="00261382"/>
    <w:rsid w:val="002615CB"/>
    <w:rsid w:val="002624AA"/>
    <w:rsid w:val="002638EB"/>
    <w:rsid w:val="00263EE1"/>
    <w:rsid w:val="00264F8E"/>
    <w:rsid w:val="00265777"/>
    <w:rsid w:val="002657F7"/>
    <w:rsid w:val="00265D89"/>
    <w:rsid w:val="00265F92"/>
    <w:rsid w:val="00266B52"/>
    <w:rsid w:val="0026740A"/>
    <w:rsid w:val="00267922"/>
    <w:rsid w:val="0027002D"/>
    <w:rsid w:val="00270081"/>
    <w:rsid w:val="00270111"/>
    <w:rsid w:val="0027055A"/>
    <w:rsid w:val="00271736"/>
    <w:rsid w:val="00271B77"/>
    <w:rsid w:val="00272865"/>
    <w:rsid w:val="002749C6"/>
    <w:rsid w:val="002752AE"/>
    <w:rsid w:val="00275768"/>
    <w:rsid w:val="0027594E"/>
    <w:rsid w:val="002767DD"/>
    <w:rsid w:val="00277187"/>
    <w:rsid w:val="0028074B"/>
    <w:rsid w:val="00280783"/>
    <w:rsid w:val="002808A3"/>
    <w:rsid w:val="002814FA"/>
    <w:rsid w:val="002816C7"/>
    <w:rsid w:val="00281F3C"/>
    <w:rsid w:val="00281F8B"/>
    <w:rsid w:val="00282620"/>
    <w:rsid w:val="00282C3B"/>
    <w:rsid w:val="00282CC7"/>
    <w:rsid w:val="002833B8"/>
    <w:rsid w:val="002836F5"/>
    <w:rsid w:val="00286BAC"/>
    <w:rsid w:val="00290290"/>
    <w:rsid w:val="002909D2"/>
    <w:rsid w:val="00290B8B"/>
    <w:rsid w:val="00290CA1"/>
    <w:rsid w:val="00290CF0"/>
    <w:rsid w:val="0029142E"/>
    <w:rsid w:val="00292000"/>
    <w:rsid w:val="002921B7"/>
    <w:rsid w:val="00292312"/>
    <w:rsid w:val="00292450"/>
    <w:rsid w:val="002932DB"/>
    <w:rsid w:val="00293DE3"/>
    <w:rsid w:val="002949B0"/>
    <w:rsid w:val="00294B0B"/>
    <w:rsid w:val="002951A6"/>
    <w:rsid w:val="00296B20"/>
    <w:rsid w:val="00297ABD"/>
    <w:rsid w:val="002A2C83"/>
    <w:rsid w:val="002A36D1"/>
    <w:rsid w:val="002A3906"/>
    <w:rsid w:val="002A4727"/>
    <w:rsid w:val="002A5ABE"/>
    <w:rsid w:val="002A6335"/>
    <w:rsid w:val="002A74FE"/>
    <w:rsid w:val="002A7760"/>
    <w:rsid w:val="002A78EA"/>
    <w:rsid w:val="002B04AE"/>
    <w:rsid w:val="002B1224"/>
    <w:rsid w:val="002B12CA"/>
    <w:rsid w:val="002B24A5"/>
    <w:rsid w:val="002B27C8"/>
    <w:rsid w:val="002B2BD3"/>
    <w:rsid w:val="002B316C"/>
    <w:rsid w:val="002B3A65"/>
    <w:rsid w:val="002B5269"/>
    <w:rsid w:val="002B65DE"/>
    <w:rsid w:val="002B76F9"/>
    <w:rsid w:val="002C09BF"/>
    <w:rsid w:val="002C1F9C"/>
    <w:rsid w:val="002C1FB7"/>
    <w:rsid w:val="002C2D83"/>
    <w:rsid w:val="002C33D4"/>
    <w:rsid w:val="002C3B90"/>
    <w:rsid w:val="002C496B"/>
    <w:rsid w:val="002C5585"/>
    <w:rsid w:val="002C5868"/>
    <w:rsid w:val="002C5886"/>
    <w:rsid w:val="002C6E7C"/>
    <w:rsid w:val="002C7CC2"/>
    <w:rsid w:val="002D06B7"/>
    <w:rsid w:val="002D11D3"/>
    <w:rsid w:val="002D3113"/>
    <w:rsid w:val="002D3438"/>
    <w:rsid w:val="002D3897"/>
    <w:rsid w:val="002D4206"/>
    <w:rsid w:val="002D4D08"/>
    <w:rsid w:val="002D5966"/>
    <w:rsid w:val="002D643F"/>
    <w:rsid w:val="002D6539"/>
    <w:rsid w:val="002D6676"/>
    <w:rsid w:val="002D6ECE"/>
    <w:rsid w:val="002D7100"/>
    <w:rsid w:val="002D7DC8"/>
    <w:rsid w:val="002E0052"/>
    <w:rsid w:val="002E0447"/>
    <w:rsid w:val="002E1581"/>
    <w:rsid w:val="002E1944"/>
    <w:rsid w:val="002E1AF6"/>
    <w:rsid w:val="002E1D57"/>
    <w:rsid w:val="002E2749"/>
    <w:rsid w:val="002E335D"/>
    <w:rsid w:val="002E45D2"/>
    <w:rsid w:val="002E46F4"/>
    <w:rsid w:val="002E5CFE"/>
    <w:rsid w:val="002E5EDA"/>
    <w:rsid w:val="002E62B4"/>
    <w:rsid w:val="002F0B63"/>
    <w:rsid w:val="002F27C2"/>
    <w:rsid w:val="002F2CAC"/>
    <w:rsid w:val="002F3A17"/>
    <w:rsid w:val="002F3F8C"/>
    <w:rsid w:val="002F467D"/>
    <w:rsid w:val="002F4A67"/>
    <w:rsid w:val="002F5A69"/>
    <w:rsid w:val="002F5AE1"/>
    <w:rsid w:val="002F5C4D"/>
    <w:rsid w:val="002F65AB"/>
    <w:rsid w:val="002F6C6B"/>
    <w:rsid w:val="002F6E78"/>
    <w:rsid w:val="002F746A"/>
    <w:rsid w:val="00300A92"/>
    <w:rsid w:val="003012AF"/>
    <w:rsid w:val="00301B52"/>
    <w:rsid w:val="00301B63"/>
    <w:rsid w:val="00301E91"/>
    <w:rsid w:val="00302012"/>
    <w:rsid w:val="00302481"/>
    <w:rsid w:val="00302AD7"/>
    <w:rsid w:val="0030425E"/>
    <w:rsid w:val="00304EE0"/>
    <w:rsid w:val="00305F43"/>
    <w:rsid w:val="00306EF0"/>
    <w:rsid w:val="00310604"/>
    <w:rsid w:val="00311AA8"/>
    <w:rsid w:val="0031225E"/>
    <w:rsid w:val="003147B1"/>
    <w:rsid w:val="00314E6A"/>
    <w:rsid w:val="00315A6F"/>
    <w:rsid w:val="00316796"/>
    <w:rsid w:val="00316BDC"/>
    <w:rsid w:val="003176AE"/>
    <w:rsid w:val="003206C1"/>
    <w:rsid w:val="00320839"/>
    <w:rsid w:val="003211D7"/>
    <w:rsid w:val="00321481"/>
    <w:rsid w:val="0032153D"/>
    <w:rsid w:val="00321A0B"/>
    <w:rsid w:val="00322F09"/>
    <w:rsid w:val="00323B2C"/>
    <w:rsid w:val="0032411B"/>
    <w:rsid w:val="003241C1"/>
    <w:rsid w:val="003250B4"/>
    <w:rsid w:val="00325CD0"/>
    <w:rsid w:val="003263C9"/>
    <w:rsid w:val="00326A2F"/>
    <w:rsid w:val="00326D39"/>
    <w:rsid w:val="00326F3F"/>
    <w:rsid w:val="00327E18"/>
    <w:rsid w:val="00330947"/>
    <w:rsid w:val="00330BBC"/>
    <w:rsid w:val="00331988"/>
    <w:rsid w:val="00331A8E"/>
    <w:rsid w:val="00332E47"/>
    <w:rsid w:val="0033412F"/>
    <w:rsid w:val="00335A34"/>
    <w:rsid w:val="00336511"/>
    <w:rsid w:val="00337685"/>
    <w:rsid w:val="00337A1A"/>
    <w:rsid w:val="003438B9"/>
    <w:rsid w:val="00343923"/>
    <w:rsid w:val="0034466C"/>
    <w:rsid w:val="00344A00"/>
    <w:rsid w:val="00344B4B"/>
    <w:rsid w:val="00344CA0"/>
    <w:rsid w:val="00344DB6"/>
    <w:rsid w:val="00344F91"/>
    <w:rsid w:val="0034541A"/>
    <w:rsid w:val="00346A59"/>
    <w:rsid w:val="0035061C"/>
    <w:rsid w:val="00350739"/>
    <w:rsid w:val="00350A97"/>
    <w:rsid w:val="0035123E"/>
    <w:rsid w:val="00352D9E"/>
    <w:rsid w:val="00353299"/>
    <w:rsid w:val="00353716"/>
    <w:rsid w:val="00353FFC"/>
    <w:rsid w:val="00354F1C"/>
    <w:rsid w:val="00355547"/>
    <w:rsid w:val="00356009"/>
    <w:rsid w:val="003567C3"/>
    <w:rsid w:val="0035698D"/>
    <w:rsid w:val="00357BAE"/>
    <w:rsid w:val="00357F02"/>
    <w:rsid w:val="00360830"/>
    <w:rsid w:val="00361D75"/>
    <w:rsid w:val="003631BC"/>
    <w:rsid w:val="003634AB"/>
    <w:rsid w:val="0036430E"/>
    <w:rsid w:val="003656EE"/>
    <w:rsid w:val="00366350"/>
    <w:rsid w:val="00367868"/>
    <w:rsid w:val="003708E4"/>
    <w:rsid w:val="003709E2"/>
    <w:rsid w:val="00370A9B"/>
    <w:rsid w:val="003718CB"/>
    <w:rsid w:val="00371ABC"/>
    <w:rsid w:val="00371D1E"/>
    <w:rsid w:val="0037211E"/>
    <w:rsid w:val="003728AA"/>
    <w:rsid w:val="0037299A"/>
    <w:rsid w:val="003735AA"/>
    <w:rsid w:val="003736B4"/>
    <w:rsid w:val="00374B0E"/>
    <w:rsid w:val="00375036"/>
    <w:rsid w:val="0037575E"/>
    <w:rsid w:val="003765F3"/>
    <w:rsid w:val="00376A38"/>
    <w:rsid w:val="00376C1B"/>
    <w:rsid w:val="003772CC"/>
    <w:rsid w:val="0038033A"/>
    <w:rsid w:val="00380E45"/>
    <w:rsid w:val="00381060"/>
    <w:rsid w:val="00383183"/>
    <w:rsid w:val="0038362C"/>
    <w:rsid w:val="0038455C"/>
    <w:rsid w:val="00384A81"/>
    <w:rsid w:val="003852DD"/>
    <w:rsid w:val="003854A9"/>
    <w:rsid w:val="00385888"/>
    <w:rsid w:val="00385F3F"/>
    <w:rsid w:val="00386034"/>
    <w:rsid w:val="00386A9D"/>
    <w:rsid w:val="0038758C"/>
    <w:rsid w:val="00387D21"/>
    <w:rsid w:val="003904C6"/>
    <w:rsid w:val="003905C8"/>
    <w:rsid w:val="0039061E"/>
    <w:rsid w:val="003915C6"/>
    <w:rsid w:val="003916FF"/>
    <w:rsid w:val="00392F42"/>
    <w:rsid w:val="003931E1"/>
    <w:rsid w:val="003939C1"/>
    <w:rsid w:val="003945FB"/>
    <w:rsid w:val="00394E70"/>
    <w:rsid w:val="00396341"/>
    <w:rsid w:val="00396379"/>
    <w:rsid w:val="00396427"/>
    <w:rsid w:val="00396613"/>
    <w:rsid w:val="0039686D"/>
    <w:rsid w:val="0039766D"/>
    <w:rsid w:val="0039777C"/>
    <w:rsid w:val="00397C13"/>
    <w:rsid w:val="00397E1E"/>
    <w:rsid w:val="003A021C"/>
    <w:rsid w:val="003A0E0D"/>
    <w:rsid w:val="003A13F9"/>
    <w:rsid w:val="003A171E"/>
    <w:rsid w:val="003A1BFF"/>
    <w:rsid w:val="003A2229"/>
    <w:rsid w:val="003A2310"/>
    <w:rsid w:val="003A291D"/>
    <w:rsid w:val="003A293A"/>
    <w:rsid w:val="003A2BAD"/>
    <w:rsid w:val="003A3B8D"/>
    <w:rsid w:val="003A3DBC"/>
    <w:rsid w:val="003A411B"/>
    <w:rsid w:val="003A4374"/>
    <w:rsid w:val="003A4688"/>
    <w:rsid w:val="003A684A"/>
    <w:rsid w:val="003A6A76"/>
    <w:rsid w:val="003A6B78"/>
    <w:rsid w:val="003A76DD"/>
    <w:rsid w:val="003B0391"/>
    <w:rsid w:val="003B05E0"/>
    <w:rsid w:val="003B0C45"/>
    <w:rsid w:val="003B1D4B"/>
    <w:rsid w:val="003B2F13"/>
    <w:rsid w:val="003B30CB"/>
    <w:rsid w:val="003B3AAF"/>
    <w:rsid w:val="003B3AC4"/>
    <w:rsid w:val="003B4BE6"/>
    <w:rsid w:val="003B541C"/>
    <w:rsid w:val="003B5CF5"/>
    <w:rsid w:val="003B6A5E"/>
    <w:rsid w:val="003B6B45"/>
    <w:rsid w:val="003B7A50"/>
    <w:rsid w:val="003C0369"/>
    <w:rsid w:val="003C0566"/>
    <w:rsid w:val="003C1876"/>
    <w:rsid w:val="003C1954"/>
    <w:rsid w:val="003C248B"/>
    <w:rsid w:val="003C2B59"/>
    <w:rsid w:val="003C3771"/>
    <w:rsid w:val="003C43B1"/>
    <w:rsid w:val="003C4895"/>
    <w:rsid w:val="003C4E58"/>
    <w:rsid w:val="003C51FB"/>
    <w:rsid w:val="003C6435"/>
    <w:rsid w:val="003C65F7"/>
    <w:rsid w:val="003C6CB5"/>
    <w:rsid w:val="003C6E5F"/>
    <w:rsid w:val="003C720E"/>
    <w:rsid w:val="003D0530"/>
    <w:rsid w:val="003D0EF4"/>
    <w:rsid w:val="003D236C"/>
    <w:rsid w:val="003D2C72"/>
    <w:rsid w:val="003D3D3F"/>
    <w:rsid w:val="003D44E3"/>
    <w:rsid w:val="003D4800"/>
    <w:rsid w:val="003D484C"/>
    <w:rsid w:val="003D4856"/>
    <w:rsid w:val="003D4F12"/>
    <w:rsid w:val="003D50B3"/>
    <w:rsid w:val="003D5FE0"/>
    <w:rsid w:val="003D62AA"/>
    <w:rsid w:val="003D62B7"/>
    <w:rsid w:val="003D78A2"/>
    <w:rsid w:val="003D7F07"/>
    <w:rsid w:val="003E1088"/>
    <w:rsid w:val="003E1D94"/>
    <w:rsid w:val="003E3098"/>
    <w:rsid w:val="003E3EA2"/>
    <w:rsid w:val="003E4574"/>
    <w:rsid w:val="003F1BE4"/>
    <w:rsid w:val="003F1DFE"/>
    <w:rsid w:val="003F2EF4"/>
    <w:rsid w:val="003F40AA"/>
    <w:rsid w:val="003F58AC"/>
    <w:rsid w:val="003F6879"/>
    <w:rsid w:val="003F73A3"/>
    <w:rsid w:val="00400B49"/>
    <w:rsid w:val="00400CE9"/>
    <w:rsid w:val="004017AF"/>
    <w:rsid w:val="0040199A"/>
    <w:rsid w:val="00401C30"/>
    <w:rsid w:val="00402837"/>
    <w:rsid w:val="0040288B"/>
    <w:rsid w:val="00402A86"/>
    <w:rsid w:val="00403A91"/>
    <w:rsid w:val="00404C8E"/>
    <w:rsid w:val="004052A5"/>
    <w:rsid w:val="0040590D"/>
    <w:rsid w:val="00406474"/>
    <w:rsid w:val="00407647"/>
    <w:rsid w:val="00407AE8"/>
    <w:rsid w:val="00410617"/>
    <w:rsid w:val="004108C6"/>
    <w:rsid w:val="00411053"/>
    <w:rsid w:val="0041108A"/>
    <w:rsid w:val="0041178A"/>
    <w:rsid w:val="004119EC"/>
    <w:rsid w:val="004126CC"/>
    <w:rsid w:val="00412D9E"/>
    <w:rsid w:val="00413197"/>
    <w:rsid w:val="004131A1"/>
    <w:rsid w:val="004138C2"/>
    <w:rsid w:val="00413CD7"/>
    <w:rsid w:val="00414070"/>
    <w:rsid w:val="004161D9"/>
    <w:rsid w:val="0041779A"/>
    <w:rsid w:val="004200B0"/>
    <w:rsid w:val="004212F1"/>
    <w:rsid w:val="00422373"/>
    <w:rsid w:val="004228F6"/>
    <w:rsid w:val="00422EC2"/>
    <w:rsid w:val="00424D70"/>
    <w:rsid w:val="00425428"/>
    <w:rsid w:val="004255BE"/>
    <w:rsid w:val="00425833"/>
    <w:rsid w:val="00425F6E"/>
    <w:rsid w:val="0042746A"/>
    <w:rsid w:val="0042766F"/>
    <w:rsid w:val="00430846"/>
    <w:rsid w:val="0043089B"/>
    <w:rsid w:val="004309DC"/>
    <w:rsid w:val="00430D89"/>
    <w:rsid w:val="00430F17"/>
    <w:rsid w:val="00431378"/>
    <w:rsid w:val="00431413"/>
    <w:rsid w:val="00431D94"/>
    <w:rsid w:val="0043304C"/>
    <w:rsid w:val="00433CD0"/>
    <w:rsid w:val="00434301"/>
    <w:rsid w:val="00434B7A"/>
    <w:rsid w:val="00434BA0"/>
    <w:rsid w:val="00434F4E"/>
    <w:rsid w:val="00435AF0"/>
    <w:rsid w:val="00435F88"/>
    <w:rsid w:val="00436509"/>
    <w:rsid w:val="0043690C"/>
    <w:rsid w:val="00436AD9"/>
    <w:rsid w:val="00436B39"/>
    <w:rsid w:val="004376D0"/>
    <w:rsid w:val="00437EFB"/>
    <w:rsid w:val="00440A24"/>
    <w:rsid w:val="0044146D"/>
    <w:rsid w:val="004424C4"/>
    <w:rsid w:val="00443101"/>
    <w:rsid w:val="004441B6"/>
    <w:rsid w:val="0044494E"/>
    <w:rsid w:val="00446444"/>
    <w:rsid w:val="00446631"/>
    <w:rsid w:val="0044749E"/>
    <w:rsid w:val="00447738"/>
    <w:rsid w:val="00447D39"/>
    <w:rsid w:val="00447D88"/>
    <w:rsid w:val="00451A13"/>
    <w:rsid w:val="00451B5E"/>
    <w:rsid w:val="004521AB"/>
    <w:rsid w:val="0045240C"/>
    <w:rsid w:val="0045245A"/>
    <w:rsid w:val="00452814"/>
    <w:rsid w:val="00452B7A"/>
    <w:rsid w:val="0045322B"/>
    <w:rsid w:val="0045476D"/>
    <w:rsid w:val="00454FC0"/>
    <w:rsid w:val="004555B0"/>
    <w:rsid w:val="00455E9D"/>
    <w:rsid w:val="004566D0"/>
    <w:rsid w:val="00456B7A"/>
    <w:rsid w:val="004578F6"/>
    <w:rsid w:val="004600E9"/>
    <w:rsid w:val="00460BFB"/>
    <w:rsid w:val="00462DF1"/>
    <w:rsid w:val="0046311F"/>
    <w:rsid w:val="0046365D"/>
    <w:rsid w:val="00463BB1"/>
    <w:rsid w:val="00464324"/>
    <w:rsid w:val="00465A8B"/>
    <w:rsid w:val="00465E11"/>
    <w:rsid w:val="00465E56"/>
    <w:rsid w:val="00465EA6"/>
    <w:rsid w:val="00466B25"/>
    <w:rsid w:val="00466D0B"/>
    <w:rsid w:val="004670B8"/>
    <w:rsid w:val="004675C2"/>
    <w:rsid w:val="00467DDA"/>
    <w:rsid w:val="00467F5F"/>
    <w:rsid w:val="0047051E"/>
    <w:rsid w:val="00470776"/>
    <w:rsid w:val="004717F3"/>
    <w:rsid w:val="0047277B"/>
    <w:rsid w:val="00472A65"/>
    <w:rsid w:val="00472DA1"/>
    <w:rsid w:val="00473204"/>
    <w:rsid w:val="00473275"/>
    <w:rsid w:val="00473994"/>
    <w:rsid w:val="004747C0"/>
    <w:rsid w:val="00475146"/>
    <w:rsid w:val="004753AA"/>
    <w:rsid w:val="00475438"/>
    <w:rsid w:val="00475EBE"/>
    <w:rsid w:val="00476E69"/>
    <w:rsid w:val="00483901"/>
    <w:rsid w:val="00483B15"/>
    <w:rsid w:val="0048413B"/>
    <w:rsid w:val="004849A8"/>
    <w:rsid w:val="00485227"/>
    <w:rsid w:val="004858D3"/>
    <w:rsid w:val="00485C72"/>
    <w:rsid w:val="00487160"/>
    <w:rsid w:val="004876B4"/>
    <w:rsid w:val="004878AA"/>
    <w:rsid w:val="00490E4C"/>
    <w:rsid w:val="0049147E"/>
    <w:rsid w:val="00491513"/>
    <w:rsid w:val="00491D92"/>
    <w:rsid w:val="00492AB7"/>
    <w:rsid w:val="00492C13"/>
    <w:rsid w:val="004937B6"/>
    <w:rsid w:val="004939AA"/>
    <w:rsid w:val="00493BB2"/>
    <w:rsid w:val="00494539"/>
    <w:rsid w:val="004949D7"/>
    <w:rsid w:val="004951D7"/>
    <w:rsid w:val="0049668A"/>
    <w:rsid w:val="004A02A7"/>
    <w:rsid w:val="004A1DE3"/>
    <w:rsid w:val="004A27C0"/>
    <w:rsid w:val="004A2829"/>
    <w:rsid w:val="004A2E23"/>
    <w:rsid w:val="004A42F7"/>
    <w:rsid w:val="004A5155"/>
    <w:rsid w:val="004A6244"/>
    <w:rsid w:val="004A7028"/>
    <w:rsid w:val="004A70B8"/>
    <w:rsid w:val="004A746E"/>
    <w:rsid w:val="004B15FA"/>
    <w:rsid w:val="004B263C"/>
    <w:rsid w:val="004B27AF"/>
    <w:rsid w:val="004B2D16"/>
    <w:rsid w:val="004B3C35"/>
    <w:rsid w:val="004B3CFF"/>
    <w:rsid w:val="004B472E"/>
    <w:rsid w:val="004B4A03"/>
    <w:rsid w:val="004B4F75"/>
    <w:rsid w:val="004B5058"/>
    <w:rsid w:val="004B5721"/>
    <w:rsid w:val="004B64E4"/>
    <w:rsid w:val="004B6580"/>
    <w:rsid w:val="004B74F7"/>
    <w:rsid w:val="004B7977"/>
    <w:rsid w:val="004B7B35"/>
    <w:rsid w:val="004C17D9"/>
    <w:rsid w:val="004C1933"/>
    <w:rsid w:val="004C20D0"/>
    <w:rsid w:val="004C3391"/>
    <w:rsid w:val="004C42C7"/>
    <w:rsid w:val="004C54E0"/>
    <w:rsid w:val="004C6ECE"/>
    <w:rsid w:val="004D031E"/>
    <w:rsid w:val="004D1349"/>
    <w:rsid w:val="004D16A9"/>
    <w:rsid w:val="004D1917"/>
    <w:rsid w:val="004D3D60"/>
    <w:rsid w:val="004D413E"/>
    <w:rsid w:val="004D469B"/>
    <w:rsid w:val="004D4920"/>
    <w:rsid w:val="004D5A3F"/>
    <w:rsid w:val="004D77F7"/>
    <w:rsid w:val="004D78D9"/>
    <w:rsid w:val="004E038E"/>
    <w:rsid w:val="004E2F34"/>
    <w:rsid w:val="004E38F0"/>
    <w:rsid w:val="004E7F73"/>
    <w:rsid w:val="004F2415"/>
    <w:rsid w:val="004F24B6"/>
    <w:rsid w:val="004F29AA"/>
    <w:rsid w:val="004F532E"/>
    <w:rsid w:val="004F5AEC"/>
    <w:rsid w:val="004F6578"/>
    <w:rsid w:val="004F719F"/>
    <w:rsid w:val="004F7B6B"/>
    <w:rsid w:val="004F7EC6"/>
    <w:rsid w:val="0050123D"/>
    <w:rsid w:val="00502D54"/>
    <w:rsid w:val="00502DA6"/>
    <w:rsid w:val="0050377C"/>
    <w:rsid w:val="00503CE7"/>
    <w:rsid w:val="00504EDB"/>
    <w:rsid w:val="0050567F"/>
    <w:rsid w:val="00506711"/>
    <w:rsid w:val="00507EF8"/>
    <w:rsid w:val="0051128A"/>
    <w:rsid w:val="0051182B"/>
    <w:rsid w:val="00511BD3"/>
    <w:rsid w:val="0051265F"/>
    <w:rsid w:val="0051297B"/>
    <w:rsid w:val="00513345"/>
    <w:rsid w:val="00514288"/>
    <w:rsid w:val="00517976"/>
    <w:rsid w:val="0052007D"/>
    <w:rsid w:val="00522636"/>
    <w:rsid w:val="0052319A"/>
    <w:rsid w:val="005239E2"/>
    <w:rsid w:val="00525496"/>
    <w:rsid w:val="00526AFA"/>
    <w:rsid w:val="0053055C"/>
    <w:rsid w:val="0053148E"/>
    <w:rsid w:val="005314C5"/>
    <w:rsid w:val="0053192F"/>
    <w:rsid w:val="00531AD3"/>
    <w:rsid w:val="00531C54"/>
    <w:rsid w:val="0053205B"/>
    <w:rsid w:val="00533057"/>
    <w:rsid w:val="0053351B"/>
    <w:rsid w:val="00533956"/>
    <w:rsid w:val="00534027"/>
    <w:rsid w:val="005343C1"/>
    <w:rsid w:val="00535BC1"/>
    <w:rsid w:val="00535F38"/>
    <w:rsid w:val="00536030"/>
    <w:rsid w:val="00536428"/>
    <w:rsid w:val="00536647"/>
    <w:rsid w:val="00537B93"/>
    <w:rsid w:val="00540192"/>
    <w:rsid w:val="0054073B"/>
    <w:rsid w:val="0054091D"/>
    <w:rsid w:val="00540EF9"/>
    <w:rsid w:val="005418C7"/>
    <w:rsid w:val="005423E7"/>
    <w:rsid w:val="0054245E"/>
    <w:rsid w:val="00543044"/>
    <w:rsid w:val="00544B5F"/>
    <w:rsid w:val="0054677B"/>
    <w:rsid w:val="005468F2"/>
    <w:rsid w:val="00546AF4"/>
    <w:rsid w:val="00547176"/>
    <w:rsid w:val="00547EA6"/>
    <w:rsid w:val="00550668"/>
    <w:rsid w:val="00550B28"/>
    <w:rsid w:val="00550B7C"/>
    <w:rsid w:val="00550D3C"/>
    <w:rsid w:val="005522F5"/>
    <w:rsid w:val="00553E8E"/>
    <w:rsid w:val="00553FDB"/>
    <w:rsid w:val="00554174"/>
    <w:rsid w:val="00554420"/>
    <w:rsid w:val="005548D1"/>
    <w:rsid w:val="00554D20"/>
    <w:rsid w:val="00555219"/>
    <w:rsid w:val="00555249"/>
    <w:rsid w:val="005552A7"/>
    <w:rsid w:val="005555A1"/>
    <w:rsid w:val="0055565E"/>
    <w:rsid w:val="00555F6C"/>
    <w:rsid w:val="005569C8"/>
    <w:rsid w:val="00557083"/>
    <w:rsid w:val="00560990"/>
    <w:rsid w:val="00561B0D"/>
    <w:rsid w:val="00562561"/>
    <w:rsid w:val="00563838"/>
    <w:rsid w:val="00563934"/>
    <w:rsid w:val="00564E91"/>
    <w:rsid w:val="00565DCE"/>
    <w:rsid w:val="00565EDF"/>
    <w:rsid w:val="0056654B"/>
    <w:rsid w:val="005666D7"/>
    <w:rsid w:val="005669F2"/>
    <w:rsid w:val="00571612"/>
    <w:rsid w:val="0057187D"/>
    <w:rsid w:val="005719A9"/>
    <w:rsid w:val="00571D7B"/>
    <w:rsid w:val="005725C7"/>
    <w:rsid w:val="0057272B"/>
    <w:rsid w:val="005727EF"/>
    <w:rsid w:val="00572EDA"/>
    <w:rsid w:val="00574003"/>
    <w:rsid w:val="005749FF"/>
    <w:rsid w:val="00574EB1"/>
    <w:rsid w:val="00574F29"/>
    <w:rsid w:val="00576D2C"/>
    <w:rsid w:val="00577034"/>
    <w:rsid w:val="00580B6C"/>
    <w:rsid w:val="00581818"/>
    <w:rsid w:val="00581E75"/>
    <w:rsid w:val="005821AB"/>
    <w:rsid w:val="00582256"/>
    <w:rsid w:val="00582693"/>
    <w:rsid w:val="005828E5"/>
    <w:rsid w:val="005836FA"/>
    <w:rsid w:val="005841B3"/>
    <w:rsid w:val="005842D1"/>
    <w:rsid w:val="005845B3"/>
    <w:rsid w:val="0058578D"/>
    <w:rsid w:val="00585C9A"/>
    <w:rsid w:val="00586B07"/>
    <w:rsid w:val="00586D9D"/>
    <w:rsid w:val="00586FD6"/>
    <w:rsid w:val="00587A93"/>
    <w:rsid w:val="005905EB"/>
    <w:rsid w:val="00591C99"/>
    <w:rsid w:val="00592AD0"/>
    <w:rsid w:val="005947C5"/>
    <w:rsid w:val="0059518D"/>
    <w:rsid w:val="00595215"/>
    <w:rsid w:val="00595263"/>
    <w:rsid w:val="005952FA"/>
    <w:rsid w:val="00595B59"/>
    <w:rsid w:val="005960C7"/>
    <w:rsid w:val="00597E28"/>
    <w:rsid w:val="005A0759"/>
    <w:rsid w:val="005A0A37"/>
    <w:rsid w:val="005A14D6"/>
    <w:rsid w:val="005A3018"/>
    <w:rsid w:val="005A3F47"/>
    <w:rsid w:val="005A4D7F"/>
    <w:rsid w:val="005A5636"/>
    <w:rsid w:val="005A5F13"/>
    <w:rsid w:val="005A611F"/>
    <w:rsid w:val="005A6B49"/>
    <w:rsid w:val="005A7612"/>
    <w:rsid w:val="005B03FA"/>
    <w:rsid w:val="005B07A4"/>
    <w:rsid w:val="005B1FBB"/>
    <w:rsid w:val="005B2642"/>
    <w:rsid w:val="005B2A10"/>
    <w:rsid w:val="005B4A44"/>
    <w:rsid w:val="005B514C"/>
    <w:rsid w:val="005B55D2"/>
    <w:rsid w:val="005B67AF"/>
    <w:rsid w:val="005B6B9D"/>
    <w:rsid w:val="005B7546"/>
    <w:rsid w:val="005B77B5"/>
    <w:rsid w:val="005B785A"/>
    <w:rsid w:val="005B7CF3"/>
    <w:rsid w:val="005C03F2"/>
    <w:rsid w:val="005C0CAD"/>
    <w:rsid w:val="005C135B"/>
    <w:rsid w:val="005C13E4"/>
    <w:rsid w:val="005C1462"/>
    <w:rsid w:val="005C25CE"/>
    <w:rsid w:val="005C2CFC"/>
    <w:rsid w:val="005C3598"/>
    <w:rsid w:val="005C37A3"/>
    <w:rsid w:val="005C3EE7"/>
    <w:rsid w:val="005C3FB5"/>
    <w:rsid w:val="005C4377"/>
    <w:rsid w:val="005C6E03"/>
    <w:rsid w:val="005C794C"/>
    <w:rsid w:val="005C7CDE"/>
    <w:rsid w:val="005D000E"/>
    <w:rsid w:val="005D0081"/>
    <w:rsid w:val="005D0CCE"/>
    <w:rsid w:val="005D0DEF"/>
    <w:rsid w:val="005D2261"/>
    <w:rsid w:val="005D2D56"/>
    <w:rsid w:val="005D36A0"/>
    <w:rsid w:val="005D36DE"/>
    <w:rsid w:val="005D3EE0"/>
    <w:rsid w:val="005D40E7"/>
    <w:rsid w:val="005D4584"/>
    <w:rsid w:val="005D5DA9"/>
    <w:rsid w:val="005D6FBC"/>
    <w:rsid w:val="005D72CB"/>
    <w:rsid w:val="005E05FB"/>
    <w:rsid w:val="005E09D4"/>
    <w:rsid w:val="005E1DF6"/>
    <w:rsid w:val="005E2474"/>
    <w:rsid w:val="005E2482"/>
    <w:rsid w:val="005E2A32"/>
    <w:rsid w:val="005E3A67"/>
    <w:rsid w:val="005E4FB0"/>
    <w:rsid w:val="005E50A4"/>
    <w:rsid w:val="005E69DE"/>
    <w:rsid w:val="005E7F6F"/>
    <w:rsid w:val="005F0109"/>
    <w:rsid w:val="005F0A10"/>
    <w:rsid w:val="005F0B58"/>
    <w:rsid w:val="005F1DCD"/>
    <w:rsid w:val="005F2941"/>
    <w:rsid w:val="005F2A92"/>
    <w:rsid w:val="005F3324"/>
    <w:rsid w:val="005F3690"/>
    <w:rsid w:val="005F461A"/>
    <w:rsid w:val="005F574C"/>
    <w:rsid w:val="005F613F"/>
    <w:rsid w:val="005F6909"/>
    <w:rsid w:val="005F6AB6"/>
    <w:rsid w:val="005F6E55"/>
    <w:rsid w:val="005F6F18"/>
    <w:rsid w:val="00600CBF"/>
    <w:rsid w:val="00601183"/>
    <w:rsid w:val="00601889"/>
    <w:rsid w:val="00601A77"/>
    <w:rsid w:val="006024AB"/>
    <w:rsid w:val="0060283C"/>
    <w:rsid w:val="00602C5B"/>
    <w:rsid w:val="00602D65"/>
    <w:rsid w:val="00603334"/>
    <w:rsid w:val="00603B8A"/>
    <w:rsid w:val="00604704"/>
    <w:rsid w:val="006048C4"/>
    <w:rsid w:val="006057D4"/>
    <w:rsid w:val="0060613D"/>
    <w:rsid w:val="006061E5"/>
    <w:rsid w:val="00606B2C"/>
    <w:rsid w:val="00606E86"/>
    <w:rsid w:val="00606FD0"/>
    <w:rsid w:val="006071C7"/>
    <w:rsid w:val="00607BF8"/>
    <w:rsid w:val="00610416"/>
    <w:rsid w:val="00613751"/>
    <w:rsid w:val="006148C8"/>
    <w:rsid w:val="00616884"/>
    <w:rsid w:val="00616DDE"/>
    <w:rsid w:val="00617FEC"/>
    <w:rsid w:val="00620E4E"/>
    <w:rsid w:val="00621272"/>
    <w:rsid w:val="00621474"/>
    <w:rsid w:val="00621FDA"/>
    <w:rsid w:val="006229CB"/>
    <w:rsid w:val="00622AFC"/>
    <w:rsid w:val="006232BB"/>
    <w:rsid w:val="0062377D"/>
    <w:rsid w:val="00623A85"/>
    <w:rsid w:val="0062446A"/>
    <w:rsid w:val="00624857"/>
    <w:rsid w:val="00624DFC"/>
    <w:rsid w:val="00625203"/>
    <w:rsid w:val="00625C60"/>
    <w:rsid w:val="0062676B"/>
    <w:rsid w:val="0063006F"/>
    <w:rsid w:val="006305E7"/>
    <w:rsid w:val="0063068F"/>
    <w:rsid w:val="00631358"/>
    <w:rsid w:val="00633671"/>
    <w:rsid w:val="00634C93"/>
    <w:rsid w:val="00634F4C"/>
    <w:rsid w:val="00635128"/>
    <w:rsid w:val="00636025"/>
    <w:rsid w:val="00637ADA"/>
    <w:rsid w:val="00640420"/>
    <w:rsid w:val="00640B25"/>
    <w:rsid w:val="00640FB1"/>
    <w:rsid w:val="0064136F"/>
    <w:rsid w:val="00641587"/>
    <w:rsid w:val="00642876"/>
    <w:rsid w:val="00642E1A"/>
    <w:rsid w:val="0064467E"/>
    <w:rsid w:val="006448CA"/>
    <w:rsid w:val="00644C96"/>
    <w:rsid w:val="006461B0"/>
    <w:rsid w:val="00646278"/>
    <w:rsid w:val="00646FEF"/>
    <w:rsid w:val="00650570"/>
    <w:rsid w:val="006505EE"/>
    <w:rsid w:val="00650D74"/>
    <w:rsid w:val="00651415"/>
    <w:rsid w:val="006516B5"/>
    <w:rsid w:val="006520B3"/>
    <w:rsid w:val="006526B5"/>
    <w:rsid w:val="00653424"/>
    <w:rsid w:val="00653849"/>
    <w:rsid w:val="00653AF7"/>
    <w:rsid w:val="00653C35"/>
    <w:rsid w:val="00654A6E"/>
    <w:rsid w:val="00654C11"/>
    <w:rsid w:val="006555AF"/>
    <w:rsid w:val="006558E4"/>
    <w:rsid w:val="00655BF5"/>
    <w:rsid w:val="00655C96"/>
    <w:rsid w:val="00656005"/>
    <w:rsid w:val="00656326"/>
    <w:rsid w:val="006577B6"/>
    <w:rsid w:val="00657A1F"/>
    <w:rsid w:val="00657F64"/>
    <w:rsid w:val="006600AE"/>
    <w:rsid w:val="006615CF"/>
    <w:rsid w:val="00661C07"/>
    <w:rsid w:val="00661CDA"/>
    <w:rsid w:val="00661D6D"/>
    <w:rsid w:val="00662438"/>
    <w:rsid w:val="0066310C"/>
    <w:rsid w:val="0066322C"/>
    <w:rsid w:val="006640A1"/>
    <w:rsid w:val="00664503"/>
    <w:rsid w:val="006647B6"/>
    <w:rsid w:val="00665D79"/>
    <w:rsid w:val="00666204"/>
    <w:rsid w:val="006670C0"/>
    <w:rsid w:val="00667EC1"/>
    <w:rsid w:val="006700C9"/>
    <w:rsid w:val="00670B14"/>
    <w:rsid w:val="00672303"/>
    <w:rsid w:val="006726FA"/>
    <w:rsid w:val="006739F0"/>
    <w:rsid w:val="0067410F"/>
    <w:rsid w:val="00674150"/>
    <w:rsid w:val="00674403"/>
    <w:rsid w:val="006759FE"/>
    <w:rsid w:val="006763E0"/>
    <w:rsid w:val="006771BF"/>
    <w:rsid w:val="00677C0C"/>
    <w:rsid w:val="006813B2"/>
    <w:rsid w:val="00681ABB"/>
    <w:rsid w:val="006837FB"/>
    <w:rsid w:val="0068430E"/>
    <w:rsid w:val="00684B6A"/>
    <w:rsid w:val="0068503A"/>
    <w:rsid w:val="006856C5"/>
    <w:rsid w:val="00686184"/>
    <w:rsid w:val="00686720"/>
    <w:rsid w:val="006877F4"/>
    <w:rsid w:val="006879C2"/>
    <w:rsid w:val="0069242E"/>
    <w:rsid w:val="00693711"/>
    <w:rsid w:val="00693842"/>
    <w:rsid w:val="00694BCB"/>
    <w:rsid w:val="006952C3"/>
    <w:rsid w:val="006A1472"/>
    <w:rsid w:val="006A2158"/>
    <w:rsid w:val="006A2FCF"/>
    <w:rsid w:val="006A371D"/>
    <w:rsid w:val="006A3E30"/>
    <w:rsid w:val="006A3E33"/>
    <w:rsid w:val="006A434B"/>
    <w:rsid w:val="006A4E05"/>
    <w:rsid w:val="006A4FA5"/>
    <w:rsid w:val="006A5301"/>
    <w:rsid w:val="006A5A97"/>
    <w:rsid w:val="006A5AE9"/>
    <w:rsid w:val="006A6FE7"/>
    <w:rsid w:val="006A7367"/>
    <w:rsid w:val="006A7DBD"/>
    <w:rsid w:val="006B03E4"/>
    <w:rsid w:val="006B1CA7"/>
    <w:rsid w:val="006B35D3"/>
    <w:rsid w:val="006B3776"/>
    <w:rsid w:val="006B3ACC"/>
    <w:rsid w:val="006B53E6"/>
    <w:rsid w:val="006B616A"/>
    <w:rsid w:val="006B6A3E"/>
    <w:rsid w:val="006B6E57"/>
    <w:rsid w:val="006B7520"/>
    <w:rsid w:val="006B7A5E"/>
    <w:rsid w:val="006C089D"/>
    <w:rsid w:val="006C0BC2"/>
    <w:rsid w:val="006C0D1D"/>
    <w:rsid w:val="006C1008"/>
    <w:rsid w:val="006C1651"/>
    <w:rsid w:val="006C196A"/>
    <w:rsid w:val="006C22E6"/>
    <w:rsid w:val="006C2379"/>
    <w:rsid w:val="006C2D74"/>
    <w:rsid w:val="006C394A"/>
    <w:rsid w:val="006C47B6"/>
    <w:rsid w:val="006C4F4F"/>
    <w:rsid w:val="006C5843"/>
    <w:rsid w:val="006C7024"/>
    <w:rsid w:val="006C7A86"/>
    <w:rsid w:val="006C7D61"/>
    <w:rsid w:val="006D0079"/>
    <w:rsid w:val="006D07E0"/>
    <w:rsid w:val="006D19C7"/>
    <w:rsid w:val="006D1CB3"/>
    <w:rsid w:val="006D218A"/>
    <w:rsid w:val="006D23E5"/>
    <w:rsid w:val="006D48E8"/>
    <w:rsid w:val="006D4AD0"/>
    <w:rsid w:val="006D650E"/>
    <w:rsid w:val="006D70AF"/>
    <w:rsid w:val="006D72D0"/>
    <w:rsid w:val="006D7981"/>
    <w:rsid w:val="006D7B7A"/>
    <w:rsid w:val="006E01C7"/>
    <w:rsid w:val="006E0346"/>
    <w:rsid w:val="006E0B96"/>
    <w:rsid w:val="006E161B"/>
    <w:rsid w:val="006E1A4E"/>
    <w:rsid w:val="006E1FA5"/>
    <w:rsid w:val="006E263F"/>
    <w:rsid w:val="006E2A1C"/>
    <w:rsid w:val="006E36A5"/>
    <w:rsid w:val="006E3EBD"/>
    <w:rsid w:val="006E448C"/>
    <w:rsid w:val="006E5B5F"/>
    <w:rsid w:val="006E5EBC"/>
    <w:rsid w:val="006E5FC8"/>
    <w:rsid w:val="006E616D"/>
    <w:rsid w:val="006E6661"/>
    <w:rsid w:val="006E7267"/>
    <w:rsid w:val="006E7A13"/>
    <w:rsid w:val="006E7ACE"/>
    <w:rsid w:val="006E7B3C"/>
    <w:rsid w:val="006E7EE9"/>
    <w:rsid w:val="006F0A88"/>
    <w:rsid w:val="006F1BF9"/>
    <w:rsid w:val="006F2587"/>
    <w:rsid w:val="006F3F24"/>
    <w:rsid w:val="006F449C"/>
    <w:rsid w:val="006F5422"/>
    <w:rsid w:val="006F57E3"/>
    <w:rsid w:val="006F5A16"/>
    <w:rsid w:val="006F615B"/>
    <w:rsid w:val="006F6286"/>
    <w:rsid w:val="006F7190"/>
    <w:rsid w:val="006F7CB8"/>
    <w:rsid w:val="006F7E1E"/>
    <w:rsid w:val="0070050E"/>
    <w:rsid w:val="00702794"/>
    <w:rsid w:val="00702FA5"/>
    <w:rsid w:val="00704327"/>
    <w:rsid w:val="007048A6"/>
    <w:rsid w:val="00704ECB"/>
    <w:rsid w:val="0070556C"/>
    <w:rsid w:val="007057C5"/>
    <w:rsid w:val="00705A75"/>
    <w:rsid w:val="00705C58"/>
    <w:rsid w:val="00706455"/>
    <w:rsid w:val="0070671E"/>
    <w:rsid w:val="00706C4E"/>
    <w:rsid w:val="0070785D"/>
    <w:rsid w:val="00707B1C"/>
    <w:rsid w:val="00707FEA"/>
    <w:rsid w:val="0071061D"/>
    <w:rsid w:val="00710BC2"/>
    <w:rsid w:val="007110E2"/>
    <w:rsid w:val="0071220D"/>
    <w:rsid w:val="00712464"/>
    <w:rsid w:val="0071436E"/>
    <w:rsid w:val="00715CDD"/>
    <w:rsid w:val="00717252"/>
    <w:rsid w:val="00717C7E"/>
    <w:rsid w:val="0072189E"/>
    <w:rsid w:val="007226E5"/>
    <w:rsid w:val="00723252"/>
    <w:rsid w:val="00723A62"/>
    <w:rsid w:val="00724702"/>
    <w:rsid w:val="00724DD1"/>
    <w:rsid w:val="00724F73"/>
    <w:rsid w:val="00725386"/>
    <w:rsid w:val="0072575C"/>
    <w:rsid w:val="007257F3"/>
    <w:rsid w:val="00726542"/>
    <w:rsid w:val="00726D42"/>
    <w:rsid w:val="0072731D"/>
    <w:rsid w:val="007302AE"/>
    <w:rsid w:val="007318E2"/>
    <w:rsid w:val="00734A40"/>
    <w:rsid w:val="00734BE8"/>
    <w:rsid w:val="00734FE1"/>
    <w:rsid w:val="00735C5F"/>
    <w:rsid w:val="00736193"/>
    <w:rsid w:val="00736391"/>
    <w:rsid w:val="007366EB"/>
    <w:rsid w:val="00736E8F"/>
    <w:rsid w:val="00737356"/>
    <w:rsid w:val="0073776A"/>
    <w:rsid w:val="00737D0F"/>
    <w:rsid w:val="00737D75"/>
    <w:rsid w:val="00737DF1"/>
    <w:rsid w:val="007403D7"/>
    <w:rsid w:val="007407E7"/>
    <w:rsid w:val="007431D9"/>
    <w:rsid w:val="00743B5C"/>
    <w:rsid w:val="00743E01"/>
    <w:rsid w:val="007440A1"/>
    <w:rsid w:val="0074436B"/>
    <w:rsid w:val="0074497B"/>
    <w:rsid w:val="00745216"/>
    <w:rsid w:val="007456BF"/>
    <w:rsid w:val="0074582C"/>
    <w:rsid w:val="00746068"/>
    <w:rsid w:val="00746A33"/>
    <w:rsid w:val="007473A4"/>
    <w:rsid w:val="00747428"/>
    <w:rsid w:val="00747785"/>
    <w:rsid w:val="007503EE"/>
    <w:rsid w:val="00750F41"/>
    <w:rsid w:val="00751698"/>
    <w:rsid w:val="00751ED1"/>
    <w:rsid w:val="00752804"/>
    <w:rsid w:val="00752A43"/>
    <w:rsid w:val="00752FF0"/>
    <w:rsid w:val="007532D6"/>
    <w:rsid w:val="007535A7"/>
    <w:rsid w:val="00754897"/>
    <w:rsid w:val="00754A02"/>
    <w:rsid w:val="00755361"/>
    <w:rsid w:val="00755701"/>
    <w:rsid w:val="00755F63"/>
    <w:rsid w:val="00756B35"/>
    <w:rsid w:val="0076052F"/>
    <w:rsid w:val="00760D36"/>
    <w:rsid w:val="0076140F"/>
    <w:rsid w:val="00761831"/>
    <w:rsid w:val="007625B4"/>
    <w:rsid w:val="00762972"/>
    <w:rsid w:val="00763306"/>
    <w:rsid w:val="007646CC"/>
    <w:rsid w:val="0076615E"/>
    <w:rsid w:val="0076635C"/>
    <w:rsid w:val="007673A9"/>
    <w:rsid w:val="00767456"/>
    <w:rsid w:val="0077024E"/>
    <w:rsid w:val="00770600"/>
    <w:rsid w:val="007707FC"/>
    <w:rsid w:val="00771D2E"/>
    <w:rsid w:val="00771D8A"/>
    <w:rsid w:val="00775820"/>
    <w:rsid w:val="007772E6"/>
    <w:rsid w:val="00777687"/>
    <w:rsid w:val="007776D2"/>
    <w:rsid w:val="00777A78"/>
    <w:rsid w:val="00777C71"/>
    <w:rsid w:val="007801EF"/>
    <w:rsid w:val="00780F58"/>
    <w:rsid w:val="0078107B"/>
    <w:rsid w:val="0078141F"/>
    <w:rsid w:val="00782087"/>
    <w:rsid w:val="007821A8"/>
    <w:rsid w:val="007822B2"/>
    <w:rsid w:val="00782891"/>
    <w:rsid w:val="00782A86"/>
    <w:rsid w:val="007832A7"/>
    <w:rsid w:val="00783C67"/>
    <w:rsid w:val="00783D26"/>
    <w:rsid w:val="00783DA7"/>
    <w:rsid w:val="00783F66"/>
    <w:rsid w:val="007854E0"/>
    <w:rsid w:val="007859BD"/>
    <w:rsid w:val="00786F13"/>
    <w:rsid w:val="00790537"/>
    <w:rsid w:val="0079069F"/>
    <w:rsid w:val="007909A4"/>
    <w:rsid w:val="00791982"/>
    <w:rsid w:val="0079272B"/>
    <w:rsid w:val="00792B22"/>
    <w:rsid w:val="007939D8"/>
    <w:rsid w:val="00793C3E"/>
    <w:rsid w:val="00794960"/>
    <w:rsid w:val="00794A16"/>
    <w:rsid w:val="0079506D"/>
    <w:rsid w:val="00795A03"/>
    <w:rsid w:val="00795B0E"/>
    <w:rsid w:val="00795D87"/>
    <w:rsid w:val="00795E5E"/>
    <w:rsid w:val="0079609E"/>
    <w:rsid w:val="007960AA"/>
    <w:rsid w:val="00796401"/>
    <w:rsid w:val="007967BC"/>
    <w:rsid w:val="00796E2A"/>
    <w:rsid w:val="007A05F8"/>
    <w:rsid w:val="007A06FD"/>
    <w:rsid w:val="007A095C"/>
    <w:rsid w:val="007A2132"/>
    <w:rsid w:val="007A2501"/>
    <w:rsid w:val="007A3190"/>
    <w:rsid w:val="007A3B17"/>
    <w:rsid w:val="007A3B4F"/>
    <w:rsid w:val="007A3C0B"/>
    <w:rsid w:val="007A3C8D"/>
    <w:rsid w:val="007A3F9C"/>
    <w:rsid w:val="007A4CB6"/>
    <w:rsid w:val="007A4E54"/>
    <w:rsid w:val="007A529D"/>
    <w:rsid w:val="007A5E6F"/>
    <w:rsid w:val="007A6556"/>
    <w:rsid w:val="007A6D12"/>
    <w:rsid w:val="007A75EC"/>
    <w:rsid w:val="007A77CF"/>
    <w:rsid w:val="007A7E87"/>
    <w:rsid w:val="007B0036"/>
    <w:rsid w:val="007B08F2"/>
    <w:rsid w:val="007B09CD"/>
    <w:rsid w:val="007B2F2B"/>
    <w:rsid w:val="007B3054"/>
    <w:rsid w:val="007B3D47"/>
    <w:rsid w:val="007B4C04"/>
    <w:rsid w:val="007B5380"/>
    <w:rsid w:val="007B6351"/>
    <w:rsid w:val="007B7881"/>
    <w:rsid w:val="007B7CFC"/>
    <w:rsid w:val="007B7EE2"/>
    <w:rsid w:val="007C0457"/>
    <w:rsid w:val="007C0FBA"/>
    <w:rsid w:val="007C1B17"/>
    <w:rsid w:val="007C2C98"/>
    <w:rsid w:val="007C2C9C"/>
    <w:rsid w:val="007C4114"/>
    <w:rsid w:val="007C4BCE"/>
    <w:rsid w:val="007C4D3D"/>
    <w:rsid w:val="007C4EB6"/>
    <w:rsid w:val="007C6593"/>
    <w:rsid w:val="007C785D"/>
    <w:rsid w:val="007C79A3"/>
    <w:rsid w:val="007D1732"/>
    <w:rsid w:val="007D25F1"/>
    <w:rsid w:val="007D3854"/>
    <w:rsid w:val="007D3BB3"/>
    <w:rsid w:val="007D4822"/>
    <w:rsid w:val="007D4F91"/>
    <w:rsid w:val="007D5C29"/>
    <w:rsid w:val="007D5E43"/>
    <w:rsid w:val="007D660B"/>
    <w:rsid w:val="007D672D"/>
    <w:rsid w:val="007D6C87"/>
    <w:rsid w:val="007D77BD"/>
    <w:rsid w:val="007D77C8"/>
    <w:rsid w:val="007E0609"/>
    <w:rsid w:val="007E0D15"/>
    <w:rsid w:val="007E19A9"/>
    <w:rsid w:val="007E2D34"/>
    <w:rsid w:val="007E3FA1"/>
    <w:rsid w:val="007E4988"/>
    <w:rsid w:val="007E504D"/>
    <w:rsid w:val="007E53C6"/>
    <w:rsid w:val="007E5C3A"/>
    <w:rsid w:val="007E6135"/>
    <w:rsid w:val="007E6EBC"/>
    <w:rsid w:val="007E7569"/>
    <w:rsid w:val="007E776E"/>
    <w:rsid w:val="007E7C94"/>
    <w:rsid w:val="007F0564"/>
    <w:rsid w:val="007F28C8"/>
    <w:rsid w:val="007F2ACB"/>
    <w:rsid w:val="007F2C4C"/>
    <w:rsid w:val="007F3A4C"/>
    <w:rsid w:val="007F53E1"/>
    <w:rsid w:val="007F5D2F"/>
    <w:rsid w:val="007F6165"/>
    <w:rsid w:val="007F6A7C"/>
    <w:rsid w:val="007F6C60"/>
    <w:rsid w:val="007F6F3A"/>
    <w:rsid w:val="007F7024"/>
    <w:rsid w:val="007F7659"/>
    <w:rsid w:val="007F7DB6"/>
    <w:rsid w:val="00800A75"/>
    <w:rsid w:val="00800B9F"/>
    <w:rsid w:val="008012D0"/>
    <w:rsid w:val="00801369"/>
    <w:rsid w:val="00801762"/>
    <w:rsid w:val="00802099"/>
    <w:rsid w:val="00802245"/>
    <w:rsid w:val="00802D84"/>
    <w:rsid w:val="00802FBA"/>
    <w:rsid w:val="0080307F"/>
    <w:rsid w:val="0080386D"/>
    <w:rsid w:val="008043AC"/>
    <w:rsid w:val="00804964"/>
    <w:rsid w:val="0080572B"/>
    <w:rsid w:val="00805859"/>
    <w:rsid w:val="00806ECF"/>
    <w:rsid w:val="00807EEB"/>
    <w:rsid w:val="00807F6F"/>
    <w:rsid w:val="00810CDD"/>
    <w:rsid w:val="00810E3F"/>
    <w:rsid w:val="008126B7"/>
    <w:rsid w:val="00813724"/>
    <w:rsid w:val="00813990"/>
    <w:rsid w:val="00813A49"/>
    <w:rsid w:val="008143FD"/>
    <w:rsid w:val="008146E5"/>
    <w:rsid w:val="008167C3"/>
    <w:rsid w:val="008168C6"/>
    <w:rsid w:val="008175E4"/>
    <w:rsid w:val="008207F2"/>
    <w:rsid w:val="008208BF"/>
    <w:rsid w:val="0082091D"/>
    <w:rsid w:val="00820E23"/>
    <w:rsid w:val="00821283"/>
    <w:rsid w:val="008221ED"/>
    <w:rsid w:val="00822365"/>
    <w:rsid w:val="008226FD"/>
    <w:rsid w:val="008233DA"/>
    <w:rsid w:val="008234E4"/>
    <w:rsid w:val="00823580"/>
    <w:rsid w:val="00823A9A"/>
    <w:rsid w:val="00824725"/>
    <w:rsid w:val="008262E8"/>
    <w:rsid w:val="00826A3D"/>
    <w:rsid w:val="00827184"/>
    <w:rsid w:val="008273E9"/>
    <w:rsid w:val="00827A0B"/>
    <w:rsid w:val="00830065"/>
    <w:rsid w:val="008302FA"/>
    <w:rsid w:val="0083035A"/>
    <w:rsid w:val="00830918"/>
    <w:rsid w:val="008321B4"/>
    <w:rsid w:val="00832AAB"/>
    <w:rsid w:val="00832C1A"/>
    <w:rsid w:val="008332E0"/>
    <w:rsid w:val="008332F5"/>
    <w:rsid w:val="0083421B"/>
    <w:rsid w:val="0083487C"/>
    <w:rsid w:val="00835B37"/>
    <w:rsid w:val="00835D9E"/>
    <w:rsid w:val="008360E0"/>
    <w:rsid w:val="00836804"/>
    <w:rsid w:val="00836E97"/>
    <w:rsid w:val="00837923"/>
    <w:rsid w:val="0084050A"/>
    <w:rsid w:val="00840E49"/>
    <w:rsid w:val="00841526"/>
    <w:rsid w:val="00841929"/>
    <w:rsid w:val="0084407F"/>
    <w:rsid w:val="00845973"/>
    <w:rsid w:val="008467CF"/>
    <w:rsid w:val="00846E97"/>
    <w:rsid w:val="00847C05"/>
    <w:rsid w:val="00850099"/>
    <w:rsid w:val="0085012C"/>
    <w:rsid w:val="00850318"/>
    <w:rsid w:val="008506A0"/>
    <w:rsid w:val="008512F0"/>
    <w:rsid w:val="008523E2"/>
    <w:rsid w:val="00852ACE"/>
    <w:rsid w:val="00853BC5"/>
    <w:rsid w:val="008542BA"/>
    <w:rsid w:val="008547A6"/>
    <w:rsid w:val="00854F3C"/>
    <w:rsid w:val="00855344"/>
    <w:rsid w:val="008555C8"/>
    <w:rsid w:val="00855D35"/>
    <w:rsid w:val="00856155"/>
    <w:rsid w:val="008563DE"/>
    <w:rsid w:val="00856D4C"/>
    <w:rsid w:val="008570A8"/>
    <w:rsid w:val="00857ABD"/>
    <w:rsid w:val="0086034A"/>
    <w:rsid w:val="008606BD"/>
    <w:rsid w:val="00860B48"/>
    <w:rsid w:val="008611DE"/>
    <w:rsid w:val="00861606"/>
    <w:rsid w:val="00861854"/>
    <w:rsid w:val="0086226A"/>
    <w:rsid w:val="00863712"/>
    <w:rsid w:val="00864083"/>
    <w:rsid w:val="00864471"/>
    <w:rsid w:val="00864DB6"/>
    <w:rsid w:val="008651EF"/>
    <w:rsid w:val="00865680"/>
    <w:rsid w:val="00866400"/>
    <w:rsid w:val="00866ABE"/>
    <w:rsid w:val="00866BB7"/>
    <w:rsid w:val="00867213"/>
    <w:rsid w:val="0086769D"/>
    <w:rsid w:val="008708D2"/>
    <w:rsid w:val="008716A9"/>
    <w:rsid w:val="00872D6F"/>
    <w:rsid w:val="00873C99"/>
    <w:rsid w:val="00873F38"/>
    <w:rsid w:val="008741F6"/>
    <w:rsid w:val="008746EB"/>
    <w:rsid w:val="008749FF"/>
    <w:rsid w:val="00874C1E"/>
    <w:rsid w:val="008758C7"/>
    <w:rsid w:val="008759DB"/>
    <w:rsid w:val="00875A9D"/>
    <w:rsid w:val="008765FB"/>
    <w:rsid w:val="0087668F"/>
    <w:rsid w:val="00876706"/>
    <w:rsid w:val="00876954"/>
    <w:rsid w:val="00876C9F"/>
    <w:rsid w:val="0088084D"/>
    <w:rsid w:val="00881005"/>
    <w:rsid w:val="00882575"/>
    <w:rsid w:val="00882C4E"/>
    <w:rsid w:val="00882FF9"/>
    <w:rsid w:val="008838D3"/>
    <w:rsid w:val="00883C21"/>
    <w:rsid w:val="00884A6A"/>
    <w:rsid w:val="00884E94"/>
    <w:rsid w:val="008861AC"/>
    <w:rsid w:val="00886B3E"/>
    <w:rsid w:val="00886F82"/>
    <w:rsid w:val="008876FF"/>
    <w:rsid w:val="0089073D"/>
    <w:rsid w:val="00891981"/>
    <w:rsid w:val="00891F78"/>
    <w:rsid w:val="00893329"/>
    <w:rsid w:val="00893EA1"/>
    <w:rsid w:val="00894926"/>
    <w:rsid w:val="00895032"/>
    <w:rsid w:val="008950D9"/>
    <w:rsid w:val="008962C2"/>
    <w:rsid w:val="00897385"/>
    <w:rsid w:val="00897893"/>
    <w:rsid w:val="00897C42"/>
    <w:rsid w:val="00897C4A"/>
    <w:rsid w:val="008A151D"/>
    <w:rsid w:val="008A250B"/>
    <w:rsid w:val="008A27D4"/>
    <w:rsid w:val="008A3FE8"/>
    <w:rsid w:val="008A45C2"/>
    <w:rsid w:val="008A4608"/>
    <w:rsid w:val="008A5EAF"/>
    <w:rsid w:val="008A6286"/>
    <w:rsid w:val="008A639F"/>
    <w:rsid w:val="008B0527"/>
    <w:rsid w:val="008B05DF"/>
    <w:rsid w:val="008B0821"/>
    <w:rsid w:val="008B0BAF"/>
    <w:rsid w:val="008B146F"/>
    <w:rsid w:val="008B186B"/>
    <w:rsid w:val="008B1B55"/>
    <w:rsid w:val="008B1D7B"/>
    <w:rsid w:val="008B293F"/>
    <w:rsid w:val="008B2B4D"/>
    <w:rsid w:val="008B3CA1"/>
    <w:rsid w:val="008B48AB"/>
    <w:rsid w:val="008B49E5"/>
    <w:rsid w:val="008B4E49"/>
    <w:rsid w:val="008B5D6B"/>
    <w:rsid w:val="008B6400"/>
    <w:rsid w:val="008B6695"/>
    <w:rsid w:val="008B67D9"/>
    <w:rsid w:val="008B6CD2"/>
    <w:rsid w:val="008B76C9"/>
    <w:rsid w:val="008C08B9"/>
    <w:rsid w:val="008C0EDE"/>
    <w:rsid w:val="008C149F"/>
    <w:rsid w:val="008C2799"/>
    <w:rsid w:val="008C3330"/>
    <w:rsid w:val="008C3729"/>
    <w:rsid w:val="008C3F5C"/>
    <w:rsid w:val="008C4EB5"/>
    <w:rsid w:val="008C5231"/>
    <w:rsid w:val="008C55E8"/>
    <w:rsid w:val="008C5C1A"/>
    <w:rsid w:val="008C5E96"/>
    <w:rsid w:val="008C5F37"/>
    <w:rsid w:val="008C6496"/>
    <w:rsid w:val="008C69F5"/>
    <w:rsid w:val="008C6AE0"/>
    <w:rsid w:val="008C7211"/>
    <w:rsid w:val="008C7C77"/>
    <w:rsid w:val="008D0D22"/>
    <w:rsid w:val="008D1168"/>
    <w:rsid w:val="008D14C0"/>
    <w:rsid w:val="008D1BF3"/>
    <w:rsid w:val="008D1DE1"/>
    <w:rsid w:val="008D1E0F"/>
    <w:rsid w:val="008D3917"/>
    <w:rsid w:val="008D3FB6"/>
    <w:rsid w:val="008D3FFC"/>
    <w:rsid w:val="008D4F70"/>
    <w:rsid w:val="008D630A"/>
    <w:rsid w:val="008D6778"/>
    <w:rsid w:val="008D68D1"/>
    <w:rsid w:val="008D734C"/>
    <w:rsid w:val="008E013D"/>
    <w:rsid w:val="008E1080"/>
    <w:rsid w:val="008E14F5"/>
    <w:rsid w:val="008E19BC"/>
    <w:rsid w:val="008E37B8"/>
    <w:rsid w:val="008E3CAE"/>
    <w:rsid w:val="008E3F59"/>
    <w:rsid w:val="008E48C7"/>
    <w:rsid w:val="008E498B"/>
    <w:rsid w:val="008E4DA3"/>
    <w:rsid w:val="008E4F9E"/>
    <w:rsid w:val="008E61DD"/>
    <w:rsid w:val="008E6276"/>
    <w:rsid w:val="008E6883"/>
    <w:rsid w:val="008E7670"/>
    <w:rsid w:val="008E7B8A"/>
    <w:rsid w:val="008F01D8"/>
    <w:rsid w:val="008F1114"/>
    <w:rsid w:val="008F11B0"/>
    <w:rsid w:val="008F15A7"/>
    <w:rsid w:val="008F2151"/>
    <w:rsid w:val="008F22BB"/>
    <w:rsid w:val="008F260B"/>
    <w:rsid w:val="008F282B"/>
    <w:rsid w:val="008F2CC6"/>
    <w:rsid w:val="008F32A0"/>
    <w:rsid w:val="008F3744"/>
    <w:rsid w:val="008F4901"/>
    <w:rsid w:val="008F49B0"/>
    <w:rsid w:val="008F4E80"/>
    <w:rsid w:val="008F5FF9"/>
    <w:rsid w:val="008F6022"/>
    <w:rsid w:val="008F6238"/>
    <w:rsid w:val="008F644D"/>
    <w:rsid w:val="008F6FAD"/>
    <w:rsid w:val="008F777A"/>
    <w:rsid w:val="00902099"/>
    <w:rsid w:val="00902E12"/>
    <w:rsid w:val="009030B8"/>
    <w:rsid w:val="0090479A"/>
    <w:rsid w:val="00904B7B"/>
    <w:rsid w:val="00904BE8"/>
    <w:rsid w:val="00905784"/>
    <w:rsid w:val="0090675B"/>
    <w:rsid w:val="009068AC"/>
    <w:rsid w:val="00906B02"/>
    <w:rsid w:val="00906B0C"/>
    <w:rsid w:val="00906DB7"/>
    <w:rsid w:val="00907151"/>
    <w:rsid w:val="00912130"/>
    <w:rsid w:val="009122F0"/>
    <w:rsid w:val="009129D2"/>
    <w:rsid w:val="00912F96"/>
    <w:rsid w:val="00913BB2"/>
    <w:rsid w:val="009140BC"/>
    <w:rsid w:val="0091459B"/>
    <w:rsid w:val="00914D69"/>
    <w:rsid w:val="00915136"/>
    <w:rsid w:val="0091529A"/>
    <w:rsid w:val="009169D1"/>
    <w:rsid w:val="00916E73"/>
    <w:rsid w:val="009177AE"/>
    <w:rsid w:val="00917C23"/>
    <w:rsid w:val="00917F6B"/>
    <w:rsid w:val="00921150"/>
    <w:rsid w:val="00921361"/>
    <w:rsid w:val="00921B99"/>
    <w:rsid w:val="009229EB"/>
    <w:rsid w:val="00923D0A"/>
    <w:rsid w:val="009245B4"/>
    <w:rsid w:val="00924A9E"/>
    <w:rsid w:val="00925228"/>
    <w:rsid w:val="009254BC"/>
    <w:rsid w:val="00925602"/>
    <w:rsid w:val="00925E57"/>
    <w:rsid w:val="009262CB"/>
    <w:rsid w:val="00926E54"/>
    <w:rsid w:val="009275B2"/>
    <w:rsid w:val="00927BAD"/>
    <w:rsid w:val="00927CF4"/>
    <w:rsid w:val="00930FCC"/>
    <w:rsid w:val="0093283A"/>
    <w:rsid w:val="00932CF4"/>
    <w:rsid w:val="00932ED6"/>
    <w:rsid w:val="00933F18"/>
    <w:rsid w:val="00934CDB"/>
    <w:rsid w:val="00935AAD"/>
    <w:rsid w:val="00935E9C"/>
    <w:rsid w:val="0093637E"/>
    <w:rsid w:val="00936574"/>
    <w:rsid w:val="009368A9"/>
    <w:rsid w:val="00936A6D"/>
    <w:rsid w:val="00937171"/>
    <w:rsid w:val="00937748"/>
    <w:rsid w:val="00940389"/>
    <w:rsid w:val="00940463"/>
    <w:rsid w:val="00940919"/>
    <w:rsid w:val="00941B7E"/>
    <w:rsid w:val="00941CAA"/>
    <w:rsid w:val="0094292A"/>
    <w:rsid w:val="00942F7E"/>
    <w:rsid w:val="009433E3"/>
    <w:rsid w:val="00943453"/>
    <w:rsid w:val="00944761"/>
    <w:rsid w:val="009447F2"/>
    <w:rsid w:val="00945DE7"/>
    <w:rsid w:val="00946774"/>
    <w:rsid w:val="009500D2"/>
    <w:rsid w:val="009501E3"/>
    <w:rsid w:val="00950699"/>
    <w:rsid w:val="0095104A"/>
    <w:rsid w:val="009515BE"/>
    <w:rsid w:val="00951A2E"/>
    <w:rsid w:val="00951E1D"/>
    <w:rsid w:val="0095226A"/>
    <w:rsid w:val="00952298"/>
    <w:rsid w:val="00953E03"/>
    <w:rsid w:val="00954406"/>
    <w:rsid w:val="009547D1"/>
    <w:rsid w:val="00954D17"/>
    <w:rsid w:val="0095573A"/>
    <w:rsid w:val="00956120"/>
    <w:rsid w:val="00957D5B"/>
    <w:rsid w:val="00960CE5"/>
    <w:rsid w:val="00961416"/>
    <w:rsid w:val="00961605"/>
    <w:rsid w:val="009626DB"/>
    <w:rsid w:val="009626F7"/>
    <w:rsid w:val="009627AA"/>
    <w:rsid w:val="009634B6"/>
    <w:rsid w:val="00963FAD"/>
    <w:rsid w:val="00965304"/>
    <w:rsid w:val="00966637"/>
    <w:rsid w:val="009668F3"/>
    <w:rsid w:val="009674F5"/>
    <w:rsid w:val="009674F9"/>
    <w:rsid w:val="009675FE"/>
    <w:rsid w:val="00970980"/>
    <w:rsid w:val="0097180E"/>
    <w:rsid w:val="00972474"/>
    <w:rsid w:val="0097308A"/>
    <w:rsid w:val="0098070F"/>
    <w:rsid w:val="00980A7A"/>
    <w:rsid w:val="00980EB2"/>
    <w:rsid w:val="009812CF"/>
    <w:rsid w:val="00983115"/>
    <w:rsid w:val="00983C77"/>
    <w:rsid w:val="00984606"/>
    <w:rsid w:val="00984E0A"/>
    <w:rsid w:val="00985204"/>
    <w:rsid w:val="0098620B"/>
    <w:rsid w:val="0098646D"/>
    <w:rsid w:val="00987E26"/>
    <w:rsid w:val="00987EBC"/>
    <w:rsid w:val="0099038C"/>
    <w:rsid w:val="009908DD"/>
    <w:rsid w:val="00990B86"/>
    <w:rsid w:val="00991261"/>
    <w:rsid w:val="009912ED"/>
    <w:rsid w:val="00992151"/>
    <w:rsid w:val="009926FB"/>
    <w:rsid w:val="00992DAA"/>
    <w:rsid w:val="00992F55"/>
    <w:rsid w:val="0099308F"/>
    <w:rsid w:val="009930AD"/>
    <w:rsid w:val="00993D8F"/>
    <w:rsid w:val="0099404F"/>
    <w:rsid w:val="009942C4"/>
    <w:rsid w:val="00994346"/>
    <w:rsid w:val="00994515"/>
    <w:rsid w:val="00994EA2"/>
    <w:rsid w:val="00995D48"/>
    <w:rsid w:val="00997CBD"/>
    <w:rsid w:val="00997CD1"/>
    <w:rsid w:val="009A023A"/>
    <w:rsid w:val="009A0433"/>
    <w:rsid w:val="009A0539"/>
    <w:rsid w:val="009A0846"/>
    <w:rsid w:val="009A1530"/>
    <w:rsid w:val="009A17AC"/>
    <w:rsid w:val="009A1C05"/>
    <w:rsid w:val="009A1C42"/>
    <w:rsid w:val="009A2350"/>
    <w:rsid w:val="009A3420"/>
    <w:rsid w:val="009A34AE"/>
    <w:rsid w:val="009A4372"/>
    <w:rsid w:val="009A5DAC"/>
    <w:rsid w:val="009A6B27"/>
    <w:rsid w:val="009A76CB"/>
    <w:rsid w:val="009A76EB"/>
    <w:rsid w:val="009A7BE9"/>
    <w:rsid w:val="009B0535"/>
    <w:rsid w:val="009B08C6"/>
    <w:rsid w:val="009B100F"/>
    <w:rsid w:val="009B116A"/>
    <w:rsid w:val="009B139E"/>
    <w:rsid w:val="009B19DE"/>
    <w:rsid w:val="009B26B5"/>
    <w:rsid w:val="009B275B"/>
    <w:rsid w:val="009B2D73"/>
    <w:rsid w:val="009B335A"/>
    <w:rsid w:val="009B3F43"/>
    <w:rsid w:val="009B4EE3"/>
    <w:rsid w:val="009B56FD"/>
    <w:rsid w:val="009B59E7"/>
    <w:rsid w:val="009B6AE4"/>
    <w:rsid w:val="009B7246"/>
    <w:rsid w:val="009C06CF"/>
    <w:rsid w:val="009C08A9"/>
    <w:rsid w:val="009C098D"/>
    <w:rsid w:val="009C0B5C"/>
    <w:rsid w:val="009C44AF"/>
    <w:rsid w:val="009C6AD7"/>
    <w:rsid w:val="009C6B15"/>
    <w:rsid w:val="009C7383"/>
    <w:rsid w:val="009C78D1"/>
    <w:rsid w:val="009C7C5C"/>
    <w:rsid w:val="009D182F"/>
    <w:rsid w:val="009D1A69"/>
    <w:rsid w:val="009D1DDB"/>
    <w:rsid w:val="009D2128"/>
    <w:rsid w:val="009D3273"/>
    <w:rsid w:val="009D35FB"/>
    <w:rsid w:val="009D4384"/>
    <w:rsid w:val="009D4673"/>
    <w:rsid w:val="009D48C9"/>
    <w:rsid w:val="009D59F3"/>
    <w:rsid w:val="009D5DDA"/>
    <w:rsid w:val="009E0383"/>
    <w:rsid w:val="009E09DB"/>
    <w:rsid w:val="009E0C32"/>
    <w:rsid w:val="009E2CDB"/>
    <w:rsid w:val="009E3042"/>
    <w:rsid w:val="009E3739"/>
    <w:rsid w:val="009E3F45"/>
    <w:rsid w:val="009E4BA4"/>
    <w:rsid w:val="009E4E97"/>
    <w:rsid w:val="009E5037"/>
    <w:rsid w:val="009E53A6"/>
    <w:rsid w:val="009E62D4"/>
    <w:rsid w:val="009E64F6"/>
    <w:rsid w:val="009E65FD"/>
    <w:rsid w:val="009E6ADC"/>
    <w:rsid w:val="009E735C"/>
    <w:rsid w:val="009F147A"/>
    <w:rsid w:val="009F18BD"/>
    <w:rsid w:val="009F1B21"/>
    <w:rsid w:val="009F219E"/>
    <w:rsid w:val="009F2C8D"/>
    <w:rsid w:val="009F2E70"/>
    <w:rsid w:val="009F34AC"/>
    <w:rsid w:val="009F4979"/>
    <w:rsid w:val="009F6711"/>
    <w:rsid w:val="009F6918"/>
    <w:rsid w:val="009F6A66"/>
    <w:rsid w:val="009F6AB4"/>
    <w:rsid w:val="009F6AC5"/>
    <w:rsid w:val="009F7D94"/>
    <w:rsid w:val="00A0018B"/>
    <w:rsid w:val="00A01F82"/>
    <w:rsid w:val="00A02391"/>
    <w:rsid w:val="00A031CF"/>
    <w:rsid w:val="00A032BC"/>
    <w:rsid w:val="00A03681"/>
    <w:rsid w:val="00A038DD"/>
    <w:rsid w:val="00A03C3D"/>
    <w:rsid w:val="00A03CF0"/>
    <w:rsid w:val="00A0630B"/>
    <w:rsid w:val="00A06830"/>
    <w:rsid w:val="00A06D68"/>
    <w:rsid w:val="00A07564"/>
    <w:rsid w:val="00A1013A"/>
    <w:rsid w:val="00A10573"/>
    <w:rsid w:val="00A11FDA"/>
    <w:rsid w:val="00A12869"/>
    <w:rsid w:val="00A12B10"/>
    <w:rsid w:val="00A12DC8"/>
    <w:rsid w:val="00A13825"/>
    <w:rsid w:val="00A15054"/>
    <w:rsid w:val="00A15473"/>
    <w:rsid w:val="00A156D9"/>
    <w:rsid w:val="00A15762"/>
    <w:rsid w:val="00A15ADF"/>
    <w:rsid w:val="00A204AB"/>
    <w:rsid w:val="00A20544"/>
    <w:rsid w:val="00A2075A"/>
    <w:rsid w:val="00A2097A"/>
    <w:rsid w:val="00A20E09"/>
    <w:rsid w:val="00A22009"/>
    <w:rsid w:val="00A23AB5"/>
    <w:rsid w:val="00A23CDE"/>
    <w:rsid w:val="00A256AE"/>
    <w:rsid w:val="00A263BA"/>
    <w:rsid w:val="00A2650A"/>
    <w:rsid w:val="00A266CA"/>
    <w:rsid w:val="00A26820"/>
    <w:rsid w:val="00A26B77"/>
    <w:rsid w:val="00A27588"/>
    <w:rsid w:val="00A27751"/>
    <w:rsid w:val="00A27F03"/>
    <w:rsid w:val="00A31A79"/>
    <w:rsid w:val="00A31B7C"/>
    <w:rsid w:val="00A3246A"/>
    <w:rsid w:val="00A33C89"/>
    <w:rsid w:val="00A3520C"/>
    <w:rsid w:val="00A35AE7"/>
    <w:rsid w:val="00A36CCE"/>
    <w:rsid w:val="00A40033"/>
    <w:rsid w:val="00A40684"/>
    <w:rsid w:val="00A40A71"/>
    <w:rsid w:val="00A41553"/>
    <w:rsid w:val="00A42B87"/>
    <w:rsid w:val="00A42C5D"/>
    <w:rsid w:val="00A432C7"/>
    <w:rsid w:val="00A44565"/>
    <w:rsid w:val="00A44A41"/>
    <w:rsid w:val="00A44C64"/>
    <w:rsid w:val="00A4513D"/>
    <w:rsid w:val="00A45CE1"/>
    <w:rsid w:val="00A470E6"/>
    <w:rsid w:val="00A47E80"/>
    <w:rsid w:val="00A516CF"/>
    <w:rsid w:val="00A5205C"/>
    <w:rsid w:val="00A525CC"/>
    <w:rsid w:val="00A5306B"/>
    <w:rsid w:val="00A534D6"/>
    <w:rsid w:val="00A5396E"/>
    <w:rsid w:val="00A55AAF"/>
    <w:rsid w:val="00A560F8"/>
    <w:rsid w:val="00A563A7"/>
    <w:rsid w:val="00A56DB8"/>
    <w:rsid w:val="00A60398"/>
    <w:rsid w:val="00A606CF"/>
    <w:rsid w:val="00A60805"/>
    <w:rsid w:val="00A6135A"/>
    <w:rsid w:val="00A61585"/>
    <w:rsid w:val="00A62415"/>
    <w:rsid w:val="00A62F08"/>
    <w:rsid w:val="00A63977"/>
    <w:rsid w:val="00A63E55"/>
    <w:rsid w:val="00A64610"/>
    <w:rsid w:val="00A64782"/>
    <w:rsid w:val="00A649DF"/>
    <w:rsid w:val="00A6560C"/>
    <w:rsid w:val="00A65E5E"/>
    <w:rsid w:val="00A6607B"/>
    <w:rsid w:val="00A66D08"/>
    <w:rsid w:val="00A66FE4"/>
    <w:rsid w:val="00A708AE"/>
    <w:rsid w:val="00A70D7C"/>
    <w:rsid w:val="00A71495"/>
    <w:rsid w:val="00A71D4C"/>
    <w:rsid w:val="00A733BF"/>
    <w:rsid w:val="00A735DC"/>
    <w:rsid w:val="00A75811"/>
    <w:rsid w:val="00A76094"/>
    <w:rsid w:val="00A8053C"/>
    <w:rsid w:val="00A805BF"/>
    <w:rsid w:val="00A80ACE"/>
    <w:rsid w:val="00A81F34"/>
    <w:rsid w:val="00A82D8A"/>
    <w:rsid w:val="00A82E60"/>
    <w:rsid w:val="00A8393A"/>
    <w:rsid w:val="00A83C08"/>
    <w:rsid w:val="00A84190"/>
    <w:rsid w:val="00A84778"/>
    <w:rsid w:val="00A84C1E"/>
    <w:rsid w:val="00A855B6"/>
    <w:rsid w:val="00A85855"/>
    <w:rsid w:val="00A85FCD"/>
    <w:rsid w:val="00A8643C"/>
    <w:rsid w:val="00A866C8"/>
    <w:rsid w:val="00A87A50"/>
    <w:rsid w:val="00A90BC7"/>
    <w:rsid w:val="00A9120D"/>
    <w:rsid w:val="00A913BC"/>
    <w:rsid w:val="00A913DE"/>
    <w:rsid w:val="00A914F9"/>
    <w:rsid w:val="00A91B10"/>
    <w:rsid w:val="00A91FE7"/>
    <w:rsid w:val="00A9314C"/>
    <w:rsid w:val="00A939D6"/>
    <w:rsid w:val="00A93CD7"/>
    <w:rsid w:val="00A94A05"/>
    <w:rsid w:val="00A94B43"/>
    <w:rsid w:val="00A94BF9"/>
    <w:rsid w:val="00A95938"/>
    <w:rsid w:val="00A95A69"/>
    <w:rsid w:val="00A95EDF"/>
    <w:rsid w:val="00A95FD2"/>
    <w:rsid w:val="00A96119"/>
    <w:rsid w:val="00A964F4"/>
    <w:rsid w:val="00A97E4D"/>
    <w:rsid w:val="00A97F0C"/>
    <w:rsid w:val="00AA08FE"/>
    <w:rsid w:val="00AA0AE9"/>
    <w:rsid w:val="00AA26EB"/>
    <w:rsid w:val="00AA2763"/>
    <w:rsid w:val="00AA2A36"/>
    <w:rsid w:val="00AA3D56"/>
    <w:rsid w:val="00AA3DA8"/>
    <w:rsid w:val="00AA3ED0"/>
    <w:rsid w:val="00AA3F6F"/>
    <w:rsid w:val="00AA436A"/>
    <w:rsid w:val="00AA4ACF"/>
    <w:rsid w:val="00AA4D92"/>
    <w:rsid w:val="00AA5615"/>
    <w:rsid w:val="00AA5652"/>
    <w:rsid w:val="00AA5F2E"/>
    <w:rsid w:val="00AA5F3C"/>
    <w:rsid w:val="00AA7A26"/>
    <w:rsid w:val="00AB0233"/>
    <w:rsid w:val="00AB0F7F"/>
    <w:rsid w:val="00AB1525"/>
    <w:rsid w:val="00AB1930"/>
    <w:rsid w:val="00AB362D"/>
    <w:rsid w:val="00AB56A0"/>
    <w:rsid w:val="00AB5D24"/>
    <w:rsid w:val="00AB6664"/>
    <w:rsid w:val="00AB7AE1"/>
    <w:rsid w:val="00AB7F12"/>
    <w:rsid w:val="00AC037F"/>
    <w:rsid w:val="00AC20B8"/>
    <w:rsid w:val="00AC276D"/>
    <w:rsid w:val="00AC2BDA"/>
    <w:rsid w:val="00AC302D"/>
    <w:rsid w:val="00AC3703"/>
    <w:rsid w:val="00AC433E"/>
    <w:rsid w:val="00AC49D7"/>
    <w:rsid w:val="00AC5ADD"/>
    <w:rsid w:val="00AC6487"/>
    <w:rsid w:val="00AD01FF"/>
    <w:rsid w:val="00AD06B2"/>
    <w:rsid w:val="00AD0F23"/>
    <w:rsid w:val="00AD0F83"/>
    <w:rsid w:val="00AD11C1"/>
    <w:rsid w:val="00AD17EB"/>
    <w:rsid w:val="00AD223C"/>
    <w:rsid w:val="00AD26FD"/>
    <w:rsid w:val="00AD2CE7"/>
    <w:rsid w:val="00AD3FAA"/>
    <w:rsid w:val="00AD4918"/>
    <w:rsid w:val="00AD4A76"/>
    <w:rsid w:val="00AD4BBD"/>
    <w:rsid w:val="00AD54BB"/>
    <w:rsid w:val="00AD5696"/>
    <w:rsid w:val="00AD6354"/>
    <w:rsid w:val="00AD74A7"/>
    <w:rsid w:val="00AD7B78"/>
    <w:rsid w:val="00AD7DCA"/>
    <w:rsid w:val="00AD7DCD"/>
    <w:rsid w:val="00AE04B9"/>
    <w:rsid w:val="00AE05D1"/>
    <w:rsid w:val="00AE1AA8"/>
    <w:rsid w:val="00AE1B5A"/>
    <w:rsid w:val="00AE2259"/>
    <w:rsid w:val="00AE2295"/>
    <w:rsid w:val="00AE2D92"/>
    <w:rsid w:val="00AE3DB6"/>
    <w:rsid w:val="00AE49A1"/>
    <w:rsid w:val="00AE4DC3"/>
    <w:rsid w:val="00AE5697"/>
    <w:rsid w:val="00AE5A65"/>
    <w:rsid w:val="00AE6029"/>
    <w:rsid w:val="00AE6CB4"/>
    <w:rsid w:val="00AE7F43"/>
    <w:rsid w:val="00AF1073"/>
    <w:rsid w:val="00AF182A"/>
    <w:rsid w:val="00AF1C7B"/>
    <w:rsid w:val="00AF2259"/>
    <w:rsid w:val="00AF230E"/>
    <w:rsid w:val="00AF2EB5"/>
    <w:rsid w:val="00AF4358"/>
    <w:rsid w:val="00AF4669"/>
    <w:rsid w:val="00AF4886"/>
    <w:rsid w:val="00AF5218"/>
    <w:rsid w:val="00AF5289"/>
    <w:rsid w:val="00AF5311"/>
    <w:rsid w:val="00AF58A0"/>
    <w:rsid w:val="00AF5A7C"/>
    <w:rsid w:val="00AF5C81"/>
    <w:rsid w:val="00AF5FDF"/>
    <w:rsid w:val="00AF63EA"/>
    <w:rsid w:val="00AF683D"/>
    <w:rsid w:val="00AF7075"/>
    <w:rsid w:val="00B00937"/>
    <w:rsid w:val="00B00D8D"/>
    <w:rsid w:val="00B00E47"/>
    <w:rsid w:val="00B017E9"/>
    <w:rsid w:val="00B0266F"/>
    <w:rsid w:val="00B03AC1"/>
    <w:rsid w:val="00B03FBF"/>
    <w:rsid w:val="00B0671B"/>
    <w:rsid w:val="00B06895"/>
    <w:rsid w:val="00B069E6"/>
    <w:rsid w:val="00B06DBF"/>
    <w:rsid w:val="00B07096"/>
    <w:rsid w:val="00B07884"/>
    <w:rsid w:val="00B079CA"/>
    <w:rsid w:val="00B07DF3"/>
    <w:rsid w:val="00B12A93"/>
    <w:rsid w:val="00B13E3B"/>
    <w:rsid w:val="00B1439D"/>
    <w:rsid w:val="00B143F6"/>
    <w:rsid w:val="00B17C0B"/>
    <w:rsid w:val="00B20831"/>
    <w:rsid w:val="00B20DBD"/>
    <w:rsid w:val="00B225B3"/>
    <w:rsid w:val="00B22AC0"/>
    <w:rsid w:val="00B22DAE"/>
    <w:rsid w:val="00B23244"/>
    <w:rsid w:val="00B23604"/>
    <w:rsid w:val="00B24771"/>
    <w:rsid w:val="00B257DD"/>
    <w:rsid w:val="00B27100"/>
    <w:rsid w:val="00B27CC8"/>
    <w:rsid w:val="00B30084"/>
    <w:rsid w:val="00B31035"/>
    <w:rsid w:val="00B311C0"/>
    <w:rsid w:val="00B31DDB"/>
    <w:rsid w:val="00B32374"/>
    <w:rsid w:val="00B32E46"/>
    <w:rsid w:val="00B336D4"/>
    <w:rsid w:val="00B33797"/>
    <w:rsid w:val="00B33CB0"/>
    <w:rsid w:val="00B33FD9"/>
    <w:rsid w:val="00B34135"/>
    <w:rsid w:val="00B3481E"/>
    <w:rsid w:val="00B353FE"/>
    <w:rsid w:val="00B35781"/>
    <w:rsid w:val="00B359D5"/>
    <w:rsid w:val="00B36E86"/>
    <w:rsid w:val="00B37C91"/>
    <w:rsid w:val="00B37CF1"/>
    <w:rsid w:val="00B40904"/>
    <w:rsid w:val="00B41A11"/>
    <w:rsid w:val="00B420C5"/>
    <w:rsid w:val="00B42340"/>
    <w:rsid w:val="00B4272D"/>
    <w:rsid w:val="00B45897"/>
    <w:rsid w:val="00B45D3C"/>
    <w:rsid w:val="00B4688B"/>
    <w:rsid w:val="00B46980"/>
    <w:rsid w:val="00B47201"/>
    <w:rsid w:val="00B473CC"/>
    <w:rsid w:val="00B5017D"/>
    <w:rsid w:val="00B50BB5"/>
    <w:rsid w:val="00B51093"/>
    <w:rsid w:val="00B51A3B"/>
    <w:rsid w:val="00B52E84"/>
    <w:rsid w:val="00B52EC5"/>
    <w:rsid w:val="00B53DCB"/>
    <w:rsid w:val="00B54B89"/>
    <w:rsid w:val="00B55685"/>
    <w:rsid w:val="00B55848"/>
    <w:rsid w:val="00B56D93"/>
    <w:rsid w:val="00B5797A"/>
    <w:rsid w:val="00B57C2F"/>
    <w:rsid w:val="00B6038B"/>
    <w:rsid w:val="00B60457"/>
    <w:rsid w:val="00B62255"/>
    <w:rsid w:val="00B640EC"/>
    <w:rsid w:val="00B64634"/>
    <w:rsid w:val="00B64E6B"/>
    <w:rsid w:val="00B656A0"/>
    <w:rsid w:val="00B65FCE"/>
    <w:rsid w:val="00B6641C"/>
    <w:rsid w:val="00B6711B"/>
    <w:rsid w:val="00B7198C"/>
    <w:rsid w:val="00B723FF"/>
    <w:rsid w:val="00B727D9"/>
    <w:rsid w:val="00B73F4C"/>
    <w:rsid w:val="00B765BA"/>
    <w:rsid w:val="00B773B7"/>
    <w:rsid w:val="00B77676"/>
    <w:rsid w:val="00B77F99"/>
    <w:rsid w:val="00B80A32"/>
    <w:rsid w:val="00B81D81"/>
    <w:rsid w:val="00B82F65"/>
    <w:rsid w:val="00B83076"/>
    <w:rsid w:val="00B83197"/>
    <w:rsid w:val="00B835E7"/>
    <w:rsid w:val="00B845E0"/>
    <w:rsid w:val="00B84807"/>
    <w:rsid w:val="00B84B3E"/>
    <w:rsid w:val="00B8536C"/>
    <w:rsid w:val="00B86526"/>
    <w:rsid w:val="00B8691E"/>
    <w:rsid w:val="00B86F35"/>
    <w:rsid w:val="00B90294"/>
    <w:rsid w:val="00B90E45"/>
    <w:rsid w:val="00B914D1"/>
    <w:rsid w:val="00B9216A"/>
    <w:rsid w:val="00B92893"/>
    <w:rsid w:val="00B93191"/>
    <w:rsid w:val="00B93B81"/>
    <w:rsid w:val="00B93BFE"/>
    <w:rsid w:val="00B93FE4"/>
    <w:rsid w:val="00B95E5E"/>
    <w:rsid w:val="00B96E7C"/>
    <w:rsid w:val="00B9782C"/>
    <w:rsid w:val="00BA0680"/>
    <w:rsid w:val="00BA0AEB"/>
    <w:rsid w:val="00BA0D21"/>
    <w:rsid w:val="00BA2606"/>
    <w:rsid w:val="00BA2A0B"/>
    <w:rsid w:val="00BA2F77"/>
    <w:rsid w:val="00BA30CF"/>
    <w:rsid w:val="00BA34B3"/>
    <w:rsid w:val="00BA39E4"/>
    <w:rsid w:val="00BA3FC5"/>
    <w:rsid w:val="00BA44DF"/>
    <w:rsid w:val="00BA4DC3"/>
    <w:rsid w:val="00BA5F06"/>
    <w:rsid w:val="00BA6C99"/>
    <w:rsid w:val="00BA7094"/>
    <w:rsid w:val="00BA70BB"/>
    <w:rsid w:val="00BA74CF"/>
    <w:rsid w:val="00BB009E"/>
    <w:rsid w:val="00BB0418"/>
    <w:rsid w:val="00BB0581"/>
    <w:rsid w:val="00BB1569"/>
    <w:rsid w:val="00BB23B3"/>
    <w:rsid w:val="00BB2C82"/>
    <w:rsid w:val="00BB3247"/>
    <w:rsid w:val="00BB3EFE"/>
    <w:rsid w:val="00BB402C"/>
    <w:rsid w:val="00BB40BC"/>
    <w:rsid w:val="00BB4803"/>
    <w:rsid w:val="00BB52B7"/>
    <w:rsid w:val="00BB53F0"/>
    <w:rsid w:val="00BB68B3"/>
    <w:rsid w:val="00BB7764"/>
    <w:rsid w:val="00BC20FB"/>
    <w:rsid w:val="00BC3CDF"/>
    <w:rsid w:val="00BC4276"/>
    <w:rsid w:val="00BC4A89"/>
    <w:rsid w:val="00BC4E4B"/>
    <w:rsid w:val="00BC506D"/>
    <w:rsid w:val="00BC60F1"/>
    <w:rsid w:val="00BC6B19"/>
    <w:rsid w:val="00BC7DD4"/>
    <w:rsid w:val="00BD07B2"/>
    <w:rsid w:val="00BD1120"/>
    <w:rsid w:val="00BD14E9"/>
    <w:rsid w:val="00BD18C7"/>
    <w:rsid w:val="00BD26FF"/>
    <w:rsid w:val="00BD3C3C"/>
    <w:rsid w:val="00BD434A"/>
    <w:rsid w:val="00BD47F2"/>
    <w:rsid w:val="00BD4D84"/>
    <w:rsid w:val="00BD6B04"/>
    <w:rsid w:val="00BD77D4"/>
    <w:rsid w:val="00BD7D44"/>
    <w:rsid w:val="00BE0A55"/>
    <w:rsid w:val="00BE0B9E"/>
    <w:rsid w:val="00BE1147"/>
    <w:rsid w:val="00BE17AA"/>
    <w:rsid w:val="00BE1D5D"/>
    <w:rsid w:val="00BE1FFA"/>
    <w:rsid w:val="00BE2360"/>
    <w:rsid w:val="00BE2E01"/>
    <w:rsid w:val="00BE2E11"/>
    <w:rsid w:val="00BE2E4C"/>
    <w:rsid w:val="00BE34E3"/>
    <w:rsid w:val="00BE4BF2"/>
    <w:rsid w:val="00BE6B22"/>
    <w:rsid w:val="00BE70E1"/>
    <w:rsid w:val="00BE7364"/>
    <w:rsid w:val="00BE7E95"/>
    <w:rsid w:val="00BF05B2"/>
    <w:rsid w:val="00BF1F22"/>
    <w:rsid w:val="00BF2416"/>
    <w:rsid w:val="00BF2BF6"/>
    <w:rsid w:val="00BF2EA0"/>
    <w:rsid w:val="00BF2FB1"/>
    <w:rsid w:val="00BF3156"/>
    <w:rsid w:val="00BF3B98"/>
    <w:rsid w:val="00BF637B"/>
    <w:rsid w:val="00BF6779"/>
    <w:rsid w:val="00BF678F"/>
    <w:rsid w:val="00BF6C64"/>
    <w:rsid w:val="00BF6F3E"/>
    <w:rsid w:val="00BF7712"/>
    <w:rsid w:val="00C00084"/>
    <w:rsid w:val="00C007B2"/>
    <w:rsid w:val="00C00ABC"/>
    <w:rsid w:val="00C00CE4"/>
    <w:rsid w:val="00C01408"/>
    <w:rsid w:val="00C01CB1"/>
    <w:rsid w:val="00C06F08"/>
    <w:rsid w:val="00C07398"/>
    <w:rsid w:val="00C07807"/>
    <w:rsid w:val="00C112A2"/>
    <w:rsid w:val="00C11CA2"/>
    <w:rsid w:val="00C11D4B"/>
    <w:rsid w:val="00C11E2C"/>
    <w:rsid w:val="00C12037"/>
    <w:rsid w:val="00C1322B"/>
    <w:rsid w:val="00C13804"/>
    <w:rsid w:val="00C16D6D"/>
    <w:rsid w:val="00C17A8A"/>
    <w:rsid w:val="00C201F3"/>
    <w:rsid w:val="00C202B1"/>
    <w:rsid w:val="00C20DB5"/>
    <w:rsid w:val="00C2161E"/>
    <w:rsid w:val="00C23A8F"/>
    <w:rsid w:val="00C242BB"/>
    <w:rsid w:val="00C247E8"/>
    <w:rsid w:val="00C249F0"/>
    <w:rsid w:val="00C26B0E"/>
    <w:rsid w:val="00C26ED9"/>
    <w:rsid w:val="00C270BE"/>
    <w:rsid w:val="00C30FB4"/>
    <w:rsid w:val="00C312E3"/>
    <w:rsid w:val="00C31737"/>
    <w:rsid w:val="00C33153"/>
    <w:rsid w:val="00C33253"/>
    <w:rsid w:val="00C342DD"/>
    <w:rsid w:val="00C3483F"/>
    <w:rsid w:val="00C358F3"/>
    <w:rsid w:val="00C35B0D"/>
    <w:rsid w:val="00C35CF9"/>
    <w:rsid w:val="00C36895"/>
    <w:rsid w:val="00C37ADF"/>
    <w:rsid w:val="00C40028"/>
    <w:rsid w:val="00C40A48"/>
    <w:rsid w:val="00C412CC"/>
    <w:rsid w:val="00C41BFC"/>
    <w:rsid w:val="00C42E21"/>
    <w:rsid w:val="00C4331D"/>
    <w:rsid w:val="00C433B9"/>
    <w:rsid w:val="00C43AE2"/>
    <w:rsid w:val="00C45341"/>
    <w:rsid w:val="00C46190"/>
    <w:rsid w:val="00C462E4"/>
    <w:rsid w:val="00C46525"/>
    <w:rsid w:val="00C46A46"/>
    <w:rsid w:val="00C477B6"/>
    <w:rsid w:val="00C5075A"/>
    <w:rsid w:val="00C51323"/>
    <w:rsid w:val="00C52B34"/>
    <w:rsid w:val="00C52C09"/>
    <w:rsid w:val="00C53196"/>
    <w:rsid w:val="00C53942"/>
    <w:rsid w:val="00C53A39"/>
    <w:rsid w:val="00C5571E"/>
    <w:rsid w:val="00C5604B"/>
    <w:rsid w:val="00C56172"/>
    <w:rsid w:val="00C569A8"/>
    <w:rsid w:val="00C56DB0"/>
    <w:rsid w:val="00C570BE"/>
    <w:rsid w:val="00C57202"/>
    <w:rsid w:val="00C57CB8"/>
    <w:rsid w:val="00C602D5"/>
    <w:rsid w:val="00C60E17"/>
    <w:rsid w:val="00C61ECA"/>
    <w:rsid w:val="00C6240F"/>
    <w:rsid w:val="00C627B3"/>
    <w:rsid w:val="00C633FB"/>
    <w:rsid w:val="00C63770"/>
    <w:rsid w:val="00C63A6F"/>
    <w:rsid w:val="00C64A0F"/>
    <w:rsid w:val="00C64E33"/>
    <w:rsid w:val="00C6509E"/>
    <w:rsid w:val="00C664DE"/>
    <w:rsid w:val="00C6659B"/>
    <w:rsid w:val="00C669CB"/>
    <w:rsid w:val="00C66F95"/>
    <w:rsid w:val="00C6710C"/>
    <w:rsid w:val="00C677F1"/>
    <w:rsid w:val="00C717B4"/>
    <w:rsid w:val="00C717B7"/>
    <w:rsid w:val="00C71B03"/>
    <w:rsid w:val="00C71F61"/>
    <w:rsid w:val="00C73B7E"/>
    <w:rsid w:val="00C752F4"/>
    <w:rsid w:val="00C75558"/>
    <w:rsid w:val="00C7645C"/>
    <w:rsid w:val="00C76B88"/>
    <w:rsid w:val="00C8063E"/>
    <w:rsid w:val="00C813B6"/>
    <w:rsid w:val="00C8150F"/>
    <w:rsid w:val="00C8246A"/>
    <w:rsid w:val="00C826D0"/>
    <w:rsid w:val="00C8294F"/>
    <w:rsid w:val="00C82C7A"/>
    <w:rsid w:val="00C83434"/>
    <w:rsid w:val="00C83490"/>
    <w:rsid w:val="00C83679"/>
    <w:rsid w:val="00C83900"/>
    <w:rsid w:val="00C841BD"/>
    <w:rsid w:val="00C8427A"/>
    <w:rsid w:val="00C84340"/>
    <w:rsid w:val="00C846E6"/>
    <w:rsid w:val="00C84840"/>
    <w:rsid w:val="00C84C61"/>
    <w:rsid w:val="00C84F9F"/>
    <w:rsid w:val="00C86336"/>
    <w:rsid w:val="00C86488"/>
    <w:rsid w:val="00C87B0B"/>
    <w:rsid w:val="00C87BFF"/>
    <w:rsid w:val="00C907CB"/>
    <w:rsid w:val="00C91032"/>
    <w:rsid w:val="00C91242"/>
    <w:rsid w:val="00C9158B"/>
    <w:rsid w:val="00C92667"/>
    <w:rsid w:val="00C933FC"/>
    <w:rsid w:val="00C93A7C"/>
    <w:rsid w:val="00C93CDB"/>
    <w:rsid w:val="00C943A5"/>
    <w:rsid w:val="00C949D0"/>
    <w:rsid w:val="00C94AFB"/>
    <w:rsid w:val="00C9521E"/>
    <w:rsid w:val="00C95418"/>
    <w:rsid w:val="00C95851"/>
    <w:rsid w:val="00C95A9C"/>
    <w:rsid w:val="00C96159"/>
    <w:rsid w:val="00C96504"/>
    <w:rsid w:val="00C96FEB"/>
    <w:rsid w:val="00C97653"/>
    <w:rsid w:val="00C97B4A"/>
    <w:rsid w:val="00C97B7B"/>
    <w:rsid w:val="00CA0CF7"/>
    <w:rsid w:val="00CA2395"/>
    <w:rsid w:val="00CA28D9"/>
    <w:rsid w:val="00CA3017"/>
    <w:rsid w:val="00CA3644"/>
    <w:rsid w:val="00CA3825"/>
    <w:rsid w:val="00CA3F19"/>
    <w:rsid w:val="00CA409A"/>
    <w:rsid w:val="00CA431D"/>
    <w:rsid w:val="00CA514B"/>
    <w:rsid w:val="00CA5934"/>
    <w:rsid w:val="00CA6A30"/>
    <w:rsid w:val="00CA6E56"/>
    <w:rsid w:val="00CA7029"/>
    <w:rsid w:val="00CA7071"/>
    <w:rsid w:val="00CA7623"/>
    <w:rsid w:val="00CB011B"/>
    <w:rsid w:val="00CB17C0"/>
    <w:rsid w:val="00CB1B53"/>
    <w:rsid w:val="00CB3A31"/>
    <w:rsid w:val="00CB4324"/>
    <w:rsid w:val="00CB4469"/>
    <w:rsid w:val="00CB58A0"/>
    <w:rsid w:val="00CB6247"/>
    <w:rsid w:val="00CB672B"/>
    <w:rsid w:val="00CB69C7"/>
    <w:rsid w:val="00CB6B25"/>
    <w:rsid w:val="00CB7DAD"/>
    <w:rsid w:val="00CC033C"/>
    <w:rsid w:val="00CC16A4"/>
    <w:rsid w:val="00CC20E7"/>
    <w:rsid w:val="00CC27EB"/>
    <w:rsid w:val="00CC2F57"/>
    <w:rsid w:val="00CC3015"/>
    <w:rsid w:val="00CC3539"/>
    <w:rsid w:val="00CC3761"/>
    <w:rsid w:val="00CC3949"/>
    <w:rsid w:val="00CC54F5"/>
    <w:rsid w:val="00CC6D4E"/>
    <w:rsid w:val="00CC6EA8"/>
    <w:rsid w:val="00CC6FF2"/>
    <w:rsid w:val="00CC7C90"/>
    <w:rsid w:val="00CC7ED1"/>
    <w:rsid w:val="00CD089B"/>
    <w:rsid w:val="00CD114F"/>
    <w:rsid w:val="00CD2ABC"/>
    <w:rsid w:val="00CD2D9C"/>
    <w:rsid w:val="00CD3285"/>
    <w:rsid w:val="00CD3895"/>
    <w:rsid w:val="00CD4073"/>
    <w:rsid w:val="00CD4F15"/>
    <w:rsid w:val="00CD523E"/>
    <w:rsid w:val="00CD6295"/>
    <w:rsid w:val="00CD680C"/>
    <w:rsid w:val="00CD6F50"/>
    <w:rsid w:val="00CD7111"/>
    <w:rsid w:val="00CD729E"/>
    <w:rsid w:val="00CD7622"/>
    <w:rsid w:val="00CD7F77"/>
    <w:rsid w:val="00CE083D"/>
    <w:rsid w:val="00CE0D1C"/>
    <w:rsid w:val="00CE17B4"/>
    <w:rsid w:val="00CE1C4E"/>
    <w:rsid w:val="00CE21AD"/>
    <w:rsid w:val="00CE2EB4"/>
    <w:rsid w:val="00CE395C"/>
    <w:rsid w:val="00CE4CDB"/>
    <w:rsid w:val="00CE6DFF"/>
    <w:rsid w:val="00CE720B"/>
    <w:rsid w:val="00CE776D"/>
    <w:rsid w:val="00CF02BE"/>
    <w:rsid w:val="00CF0C24"/>
    <w:rsid w:val="00CF3B5C"/>
    <w:rsid w:val="00CF438C"/>
    <w:rsid w:val="00CF5AEE"/>
    <w:rsid w:val="00CF5B76"/>
    <w:rsid w:val="00CF5C3B"/>
    <w:rsid w:val="00CF6578"/>
    <w:rsid w:val="00CF6D50"/>
    <w:rsid w:val="00CF751A"/>
    <w:rsid w:val="00D00281"/>
    <w:rsid w:val="00D00ECE"/>
    <w:rsid w:val="00D00F7C"/>
    <w:rsid w:val="00D011A4"/>
    <w:rsid w:val="00D0173C"/>
    <w:rsid w:val="00D018A9"/>
    <w:rsid w:val="00D0195B"/>
    <w:rsid w:val="00D01FB5"/>
    <w:rsid w:val="00D02688"/>
    <w:rsid w:val="00D02A98"/>
    <w:rsid w:val="00D0332F"/>
    <w:rsid w:val="00D03A54"/>
    <w:rsid w:val="00D0444F"/>
    <w:rsid w:val="00D04917"/>
    <w:rsid w:val="00D04AA8"/>
    <w:rsid w:val="00D0506A"/>
    <w:rsid w:val="00D0514E"/>
    <w:rsid w:val="00D056EF"/>
    <w:rsid w:val="00D069A8"/>
    <w:rsid w:val="00D100BF"/>
    <w:rsid w:val="00D12B5F"/>
    <w:rsid w:val="00D135A3"/>
    <w:rsid w:val="00D1382B"/>
    <w:rsid w:val="00D13CFD"/>
    <w:rsid w:val="00D15020"/>
    <w:rsid w:val="00D15E14"/>
    <w:rsid w:val="00D16906"/>
    <w:rsid w:val="00D1792A"/>
    <w:rsid w:val="00D2042F"/>
    <w:rsid w:val="00D2078F"/>
    <w:rsid w:val="00D208AE"/>
    <w:rsid w:val="00D21E42"/>
    <w:rsid w:val="00D22B4C"/>
    <w:rsid w:val="00D23BBE"/>
    <w:rsid w:val="00D23CC1"/>
    <w:rsid w:val="00D2448F"/>
    <w:rsid w:val="00D245F9"/>
    <w:rsid w:val="00D2496D"/>
    <w:rsid w:val="00D24A8B"/>
    <w:rsid w:val="00D24B1C"/>
    <w:rsid w:val="00D24E1A"/>
    <w:rsid w:val="00D24EF7"/>
    <w:rsid w:val="00D25B4C"/>
    <w:rsid w:val="00D306BF"/>
    <w:rsid w:val="00D309A6"/>
    <w:rsid w:val="00D30BE9"/>
    <w:rsid w:val="00D3105A"/>
    <w:rsid w:val="00D317A4"/>
    <w:rsid w:val="00D3182E"/>
    <w:rsid w:val="00D324A4"/>
    <w:rsid w:val="00D32793"/>
    <w:rsid w:val="00D32907"/>
    <w:rsid w:val="00D32B48"/>
    <w:rsid w:val="00D32BF3"/>
    <w:rsid w:val="00D32C14"/>
    <w:rsid w:val="00D32EC4"/>
    <w:rsid w:val="00D351FA"/>
    <w:rsid w:val="00D35296"/>
    <w:rsid w:val="00D35828"/>
    <w:rsid w:val="00D35A6B"/>
    <w:rsid w:val="00D36697"/>
    <w:rsid w:val="00D3684C"/>
    <w:rsid w:val="00D37612"/>
    <w:rsid w:val="00D40D76"/>
    <w:rsid w:val="00D40FC5"/>
    <w:rsid w:val="00D4139F"/>
    <w:rsid w:val="00D44747"/>
    <w:rsid w:val="00D456DB"/>
    <w:rsid w:val="00D457F5"/>
    <w:rsid w:val="00D45954"/>
    <w:rsid w:val="00D45A48"/>
    <w:rsid w:val="00D45B55"/>
    <w:rsid w:val="00D45E3E"/>
    <w:rsid w:val="00D46C8A"/>
    <w:rsid w:val="00D473E5"/>
    <w:rsid w:val="00D50A9A"/>
    <w:rsid w:val="00D50EE8"/>
    <w:rsid w:val="00D513FE"/>
    <w:rsid w:val="00D51FD2"/>
    <w:rsid w:val="00D521A7"/>
    <w:rsid w:val="00D52AE0"/>
    <w:rsid w:val="00D53DE8"/>
    <w:rsid w:val="00D55084"/>
    <w:rsid w:val="00D55E09"/>
    <w:rsid w:val="00D55E54"/>
    <w:rsid w:val="00D55EE9"/>
    <w:rsid w:val="00D56808"/>
    <w:rsid w:val="00D56AAE"/>
    <w:rsid w:val="00D5739F"/>
    <w:rsid w:val="00D57501"/>
    <w:rsid w:val="00D576F1"/>
    <w:rsid w:val="00D57B2A"/>
    <w:rsid w:val="00D57DD6"/>
    <w:rsid w:val="00D57E1C"/>
    <w:rsid w:val="00D60346"/>
    <w:rsid w:val="00D60968"/>
    <w:rsid w:val="00D62071"/>
    <w:rsid w:val="00D62470"/>
    <w:rsid w:val="00D626CD"/>
    <w:rsid w:val="00D6297D"/>
    <w:rsid w:val="00D62A4A"/>
    <w:rsid w:val="00D6376A"/>
    <w:rsid w:val="00D6383D"/>
    <w:rsid w:val="00D63AB0"/>
    <w:rsid w:val="00D63C5D"/>
    <w:rsid w:val="00D64534"/>
    <w:rsid w:val="00D6457E"/>
    <w:rsid w:val="00D646AD"/>
    <w:rsid w:val="00D64BF4"/>
    <w:rsid w:val="00D64CF7"/>
    <w:rsid w:val="00D64DC9"/>
    <w:rsid w:val="00D655A8"/>
    <w:rsid w:val="00D656F5"/>
    <w:rsid w:val="00D661C9"/>
    <w:rsid w:val="00D6661C"/>
    <w:rsid w:val="00D66FC2"/>
    <w:rsid w:val="00D672C8"/>
    <w:rsid w:val="00D67DC5"/>
    <w:rsid w:val="00D72663"/>
    <w:rsid w:val="00D727F5"/>
    <w:rsid w:val="00D72BB4"/>
    <w:rsid w:val="00D73918"/>
    <w:rsid w:val="00D74673"/>
    <w:rsid w:val="00D75985"/>
    <w:rsid w:val="00D75A31"/>
    <w:rsid w:val="00D75DF1"/>
    <w:rsid w:val="00D75F51"/>
    <w:rsid w:val="00D767B1"/>
    <w:rsid w:val="00D76898"/>
    <w:rsid w:val="00D76DBE"/>
    <w:rsid w:val="00D77678"/>
    <w:rsid w:val="00D80CE3"/>
    <w:rsid w:val="00D82112"/>
    <w:rsid w:val="00D827CC"/>
    <w:rsid w:val="00D832DF"/>
    <w:rsid w:val="00D84174"/>
    <w:rsid w:val="00D84347"/>
    <w:rsid w:val="00D84BF7"/>
    <w:rsid w:val="00D84D76"/>
    <w:rsid w:val="00D84F4D"/>
    <w:rsid w:val="00D850E9"/>
    <w:rsid w:val="00D8764E"/>
    <w:rsid w:val="00D878B6"/>
    <w:rsid w:val="00D87CB6"/>
    <w:rsid w:val="00D87E3A"/>
    <w:rsid w:val="00D87E46"/>
    <w:rsid w:val="00D900C1"/>
    <w:rsid w:val="00D9083A"/>
    <w:rsid w:val="00D91193"/>
    <w:rsid w:val="00D919EE"/>
    <w:rsid w:val="00D91C87"/>
    <w:rsid w:val="00D91CB4"/>
    <w:rsid w:val="00D9214F"/>
    <w:rsid w:val="00D92211"/>
    <w:rsid w:val="00D92258"/>
    <w:rsid w:val="00D93100"/>
    <w:rsid w:val="00D95071"/>
    <w:rsid w:val="00D95C99"/>
    <w:rsid w:val="00D95D93"/>
    <w:rsid w:val="00D96391"/>
    <w:rsid w:val="00D963D3"/>
    <w:rsid w:val="00D965D0"/>
    <w:rsid w:val="00D96DAF"/>
    <w:rsid w:val="00D97A32"/>
    <w:rsid w:val="00D97C33"/>
    <w:rsid w:val="00D97E0E"/>
    <w:rsid w:val="00D97F59"/>
    <w:rsid w:val="00DA101E"/>
    <w:rsid w:val="00DA3D50"/>
    <w:rsid w:val="00DA3E7C"/>
    <w:rsid w:val="00DA435A"/>
    <w:rsid w:val="00DA439B"/>
    <w:rsid w:val="00DA4633"/>
    <w:rsid w:val="00DA6142"/>
    <w:rsid w:val="00DA6624"/>
    <w:rsid w:val="00DB0132"/>
    <w:rsid w:val="00DB269D"/>
    <w:rsid w:val="00DB2E73"/>
    <w:rsid w:val="00DB4BD4"/>
    <w:rsid w:val="00DB4E42"/>
    <w:rsid w:val="00DB7E28"/>
    <w:rsid w:val="00DC0D13"/>
    <w:rsid w:val="00DC11D6"/>
    <w:rsid w:val="00DC12B1"/>
    <w:rsid w:val="00DC190D"/>
    <w:rsid w:val="00DC1953"/>
    <w:rsid w:val="00DC2892"/>
    <w:rsid w:val="00DC2D35"/>
    <w:rsid w:val="00DC2EBC"/>
    <w:rsid w:val="00DC396A"/>
    <w:rsid w:val="00DC5052"/>
    <w:rsid w:val="00DC5265"/>
    <w:rsid w:val="00DC68E7"/>
    <w:rsid w:val="00DC7247"/>
    <w:rsid w:val="00DC781E"/>
    <w:rsid w:val="00DD00CD"/>
    <w:rsid w:val="00DD014C"/>
    <w:rsid w:val="00DD09C9"/>
    <w:rsid w:val="00DD0A3A"/>
    <w:rsid w:val="00DD18A3"/>
    <w:rsid w:val="00DD1926"/>
    <w:rsid w:val="00DD1B7F"/>
    <w:rsid w:val="00DD2D2A"/>
    <w:rsid w:val="00DD2FC0"/>
    <w:rsid w:val="00DD3F13"/>
    <w:rsid w:val="00DD59D6"/>
    <w:rsid w:val="00DD5BB3"/>
    <w:rsid w:val="00DD7834"/>
    <w:rsid w:val="00DE1CEB"/>
    <w:rsid w:val="00DE2A7A"/>
    <w:rsid w:val="00DE2A8F"/>
    <w:rsid w:val="00DE3933"/>
    <w:rsid w:val="00DE4434"/>
    <w:rsid w:val="00DE46A5"/>
    <w:rsid w:val="00DE5712"/>
    <w:rsid w:val="00DE5E7F"/>
    <w:rsid w:val="00DE7451"/>
    <w:rsid w:val="00DE7FED"/>
    <w:rsid w:val="00DF07CC"/>
    <w:rsid w:val="00DF0BCF"/>
    <w:rsid w:val="00DF2176"/>
    <w:rsid w:val="00DF2231"/>
    <w:rsid w:val="00DF355F"/>
    <w:rsid w:val="00DF381F"/>
    <w:rsid w:val="00DF47FF"/>
    <w:rsid w:val="00DF53F8"/>
    <w:rsid w:val="00DF6077"/>
    <w:rsid w:val="00DF7EE3"/>
    <w:rsid w:val="00DF7F39"/>
    <w:rsid w:val="00E007E5"/>
    <w:rsid w:val="00E0094A"/>
    <w:rsid w:val="00E01414"/>
    <w:rsid w:val="00E019CA"/>
    <w:rsid w:val="00E01C2C"/>
    <w:rsid w:val="00E026FD"/>
    <w:rsid w:val="00E03335"/>
    <w:rsid w:val="00E03854"/>
    <w:rsid w:val="00E03BBA"/>
    <w:rsid w:val="00E058DB"/>
    <w:rsid w:val="00E05BFA"/>
    <w:rsid w:val="00E05FAB"/>
    <w:rsid w:val="00E06E76"/>
    <w:rsid w:val="00E077A4"/>
    <w:rsid w:val="00E10F52"/>
    <w:rsid w:val="00E11AF7"/>
    <w:rsid w:val="00E124B6"/>
    <w:rsid w:val="00E135DF"/>
    <w:rsid w:val="00E13F7E"/>
    <w:rsid w:val="00E14163"/>
    <w:rsid w:val="00E15961"/>
    <w:rsid w:val="00E15AC4"/>
    <w:rsid w:val="00E1642C"/>
    <w:rsid w:val="00E17827"/>
    <w:rsid w:val="00E17F0A"/>
    <w:rsid w:val="00E20773"/>
    <w:rsid w:val="00E20862"/>
    <w:rsid w:val="00E22613"/>
    <w:rsid w:val="00E2272F"/>
    <w:rsid w:val="00E22C86"/>
    <w:rsid w:val="00E230B2"/>
    <w:rsid w:val="00E24436"/>
    <w:rsid w:val="00E25201"/>
    <w:rsid w:val="00E2571F"/>
    <w:rsid w:val="00E26712"/>
    <w:rsid w:val="00E27820"/>
    <w:rsid w:val="00E27CBC"/>
    <w:rsid w:val="00E30973"/>
    <w:rsid w:val="00E30B30"/>
    <w:rsid w:val="00E3199F"/>
    <w:rsid w:val="00E32722"/>
    <w:rsid w:val="00E337FA"/>
    <w:rsid w:val="00E33CCC"/>
    <w:rsid w:val="00E341F8"/>
    <w:rsid w:val="00E34C34"/>
    <w:rsid w:val="00E35045"/>
    <w:rsid w:val="00E35095"/>
    <w:rsid w:val="00E35488"/>
    <w:rsid w:val="00E36426"/>
    <w:rsid w:val="00E37A8E"/>
    <w:rsid w:val="00E37BCA"/>
    <w:rsid w:val="00E40A77"/>
    <w:rsid w:val="00E41151"/>
    <w:rsid w:val="00E4125D"/>
    <w:rsid w:val="00E413AE"/>
    <w:rsid w:val="00E41B5C"/>
    <w:rsid w:val="00E41D6F"/>
    <w:rsid w:val="00E42406"/>
    <w:rsid w:val="00E42755"/>
    <w:rsid w:val="00E432B0"/>
    <w:rsid w:val="00E43BEF"/>
    <w:rsid w:val="00E43C47"/>
    <w:rsid w:val="00E43EE7"/>
    <w:rsid w:val="00E43F82"/>
    <w:rsid w:val="00E44396"/>
    <w:rsid w:val="00E4481D"/>
    <w:rsid w:val="00E44ED0"/>
    <w:rsid w:val="00E467F5"/>
    <w:rsid w:val="00E47F53"/>
    <w:rsid w:val="00E50664"/>
    <w:rsid w:val="00E50683"/>
    <w:rsid w:val="00E50E64"/>
    <w:rsid w:val="00E513A0"/>
    <w:rsid w:val="00E519E2"/>
    <w:rsid w:val="00E51D14"/>
    <w:rsid w:val="00E52298"/>
    <w:rsid w:val="00E52758"/>
    <w:rsid w:val="00E52FEE"/>
    <w:rsid w:val="00E537F8"/>
    <w:rsid w:val="00E53957"/>
    <w:rsid w:val="00E540BE"/>
    <w:rsid w:val="00E54D8C"/>
    <w:rsid w:val="00E55130"/>
    <w:rsid w:val="00E5536B"/>
    <w:rsid w:val="00E55905"/>
    <w:rsid w:val="00E571DD"/>
    <w:rsid w:val="00E579D3"/>
    <w:rsid w:val="00E602CB"/>
    <w:rsid w:val="00E60B3A"/>
    <w:rsid w:val="00E61205"/>
    <w:rsid w:val="00E618DA"/>
    <w:rsid w:val="00E61D49"/>
    <w:rsid w:val="00E62DFA"/>
    <w:rsid w:val="00E63107"/>
    <w:rsid w:val="00E636D8"/>
    <w:rsid w:val="00E63CD6"/>
    <w:rsid w:val="00E64F59"/>
    <w:rsid w:val="00E6566D"/>
    <w:rsid w:val="00E656E5"/>
    <w:rsid w:val="00E66757"/>
    <w:rsid w:val="00E66ACD"/>
    <w:rsid w:val="00E66ED4"/>
    <w:rsid w:val="00E6718A"/>
    <w:rsid w:val="00E6747D"/>
    <w:rsid w:val="00E702DB"/>
    <w:rsid w:val="00E70FF2"/>
    <w:rsid w:val="00E74460"/>
    <w:rsid w:val="00E74F45"/>
    <w:rsid w:val="00E76773"/>
    <w:rsid w:val="00E77CFF"/>
    <w:rsid w:val="00E809C0"/>
    <w:rsid w:val="00E8154E"/>
    <w:rsid w:val="00E81E7D"/>
    <w:rsid w:val="00E821F7"/>
    <w:rsid w:val="00E83410"/>
    <w:rsid w:val="00E83C91"/>
    <w:rsid w:val="00E8464B"/>
    <w:rsid w:val="00E84A29"/>
    <w:rsid w:val="00E85675"/>
    <w:rsid w:val="00E85B49"/>
    <w:rsid w:val="00E865E0"/>
    <w:rsid w:val="00E866E0"/>
    <w:rsid w:val="00E86B21"/>
    <w:rsid w:val="00E87EE7"/>
    <w:rsid w:val="00E90A31"/>
    <w:rsid w:val="00E91455"/>
    <w:rsid w:val="00E91C9E"/>
    <w:rsid w:val="00E91E99"/>
    <w:rsid w:val="00E923CE"/>
    <w:rsid w:val="00E92E80"/>
    <w:rsid w:val="00E9359B"/>
    <w:rsid w:val="00E9467D"/>
    <w:rsid w:val="00E948CC"/>
    <w:rsid w:val="00E94D0C"/>
    <w:rsid w:val="00E95504"/>
    <w:rsid w:val="00E95A39"/>
    <w:rsid w:val="00E95ACF"/>
    <w:rsid w:val="00E95B31"/>
    <w:rsid w:val="00E95FCA"/>
    <w:rsid w:val="00E9671E"/>
    <w:rsid w:val="00E970A9"/>
    <w:rsid w:val="00E97AC0"/>
    <w:rsid w:val="00EA0184"/>
    <w:rsid w:val="00EA1B40"/>
    <w:rsid w:val="00EA2340"/>
    <w:rsid w:val="00EA24F3"/>
    <w:rsid w:val="00EA2522"/>
    <w:rsid w:val="00EA32C2"/>
    <w:rsid w:val="00EA333F"/>
    <w:rsid w:val="00EA426C"/>
    <w:rsid w:val="00EA46FE"/>
    <w:rsid w:val="00EA4770"/>
    <w:rsid w:val="00EA49E6"/>
    <w:rsid w:val="00EA5020"/>
    <w:rsid w:val="00EA535A"/>
    <w:rsid w:val="00EA577A"/>
    <w:rsid w:val="00EA5AD8"/>
    <w:rsid w:val="00EA5E35"/>
    <w:rsid w:val="00EA63E5"/>
    <w:rsid w:val="00EA64B1"/>
    <w:rsid w:val="00EA6C77"/>
    <w:rsid w:val="00EB0669"/>
    <w:rsid w:val="00EB0C5C"/>
    <w:rsid w:val="00EB0CF8"/>
    <w:rsid w:val="00EB0E30"/>
    <w:rsid w:val="00EB1BAD"/>
    <w:rsid w:val="00EB2B8A"/>
    <w:rsid w:val="00EB30D5"/>
    <w:rsid w:val="00EB47EB"/>
    <w:rsid w:val="00EB4BA9"/>
    <w:rsid w:val="00EB547C"/>
    <w:rsid w:val="00EB5894"/>
    <w:rsid w:val="00EB59A1"/>
    <w:rsid w:val="00EB66AE"/>
    <w:rsid w:val="00EB6CBE"/>
    <w:rsid w:val="00EC0205"/>
    <w:rsid w:val="00EC03BC"/>
    <w:rsid w:val="00EC1015"/>
    <w:rsid w:val="00EC135C"/>
    <w:rsid w:val="00EC1503"/>
    <w:rsid w:val="00EC204C"/>
    <w:rsid w:val="00EC3337"/>
    <w:rsid w:val="00EC374C"/>
    <w:rsid w:val="00EC5385"/>
    <w:rsid w:val="00EC5465"/>
    <w:rsid w:val="00EC5C4C"/>
    <w:rsid w:val="00ED032D"/>
    <w:rsid w:val="00ED0A92"/>
    <w:rsid w:val="00ED2336"/>
    <w:rsid w:val="00ED37A1"/>
    <w:rsid w:val="00ED38E0"/>
    <w:rsid w:val="00ED41A6"/>
    <w:rsid w:val="00ED44DD"/>
    <w:rsid w:val="00ED4D4C"/>
    <w:rsid w:val="00ED4E1F"/>
    <w:rsid w:val="00ED51F0"/>
    <w:rsid w:val="00ED569C"/>
    <w:rsid w:val="00ED6FBC"/>
    <w:rsid w:val="00EE0947"/>
    <w:rsid w:val="00EE0B3C"/>
    <w:rsid w:val="00EE0E29"/>
    <w:rsid w:val="00EE18A4"/>
    <w:rsid w:val="00EE1E26"/>
    <w:rsid w:val="00EE265B"/>
    <w:rsid w:val="00EE3458"/>
    <w:rsid w:val="00EE34B7"/>
    <w:rsid w:val="00EE474E"/>
    <w:rsid w:val="00EE5952"/>
    <w:rsid w:val="00EE625F"/>
    <w:rsid w:val="00EE6B3E"/>
    <w:rsid w:val="00EE7377"/>
    <w:rsid w:val="00EE7DCF"/>
    <w:rsid w:val="00EF05F4"/>
    <w:rsid w:val="00EF10D3"/>
    <w:rsid w:val="00EF3CAE"/>
    <w:rsid w:val="00EF44FF"/>
    <w:rsid w:val="00EF482C"/>
    <w:rsid w:val="00EF61CA"/>
    <w:rsid w:val="00F004DC"/>
    <w:rsid w:val="00F0133D"/>
    <w:rsid w:val="00F01A8F"/>
    <w:rsid w:val="00F01EAC"/>
    <w:rsid w:val="00F023AD"/>
    <w:rsid w:val="00F026EC"/>
    <w:rsid w:val="00F02C23"/>
    <w:rsid w:val="00F03A46"/>
    <w:rsid w:val="00F056F1"/>
    <w:rsid w:val="00F05B33"/>
    <w:rsid w:val="00F060EE"/>
    <w:rsid w:val="00F061AE"/>
    <w:rsid w:val="00F0655D"/>
    <w:rsid w:val="00F068DA"/>
    <w:rsid w:val="00F06ED9"/>
    <w:rsid w:val="00F077DB"/>
    <w:rsid w:val="00F07AF2"/>
    <w:rsid w:val="00F1047A"/>
    <w:rsid w:val="00F116DB"/>
    <w:rsid w:val="00F12C9B"/>
    <w:rsid w:val="00F130D7"/>
    <w:rsid w:val="00F13313"/>
    <w:rsid w:val="00F13DA9"/>
    <w:rsid w:val="00F13E96"/>
    <w:rsid w:val="00F141B6"/>
    <w:rsid w:val="00F14728"/>
    <w:rsid w:val="00F14844"/>
    <w:rsid w:val="00F15C6A"/>
    <w:rsid w:val="00F163C1"/>
    <w:rsid w:val="00F2006B"/>
    <w:rsid w:val="00F20560"/>
    <w:rsid w:val="00F21038"/>
    <w:rsid w:val="00F21ADA"/>
    <w:rsid w:val="00F229F2"/>
    <w:rsid w:val="00F23988"/>
    <w:rsid w:val="00F23E0F"/>
    <w:rsid w:val="00F255F7"/>
    <w:rsid w:val="00F26094"/>
    <w:rsid w:val="00F260C8"/>
    <w:rsid w:val="00F2690E"/>
    <w:rsid w:val="00F2721E"/>
    <w:rsid w:val="00F30466"/>
    <w:rsid w:val="00F3066E"/>
    <w:rsid w:val="00F30A8C"/>
    <w:rsid w:val="00F30B38"/>
    <w:rsid w:val="00F30F0A"/>
    <w:rsid w:val="00F32439"/>
    <w:rsid w:val="00F34374"/>
    <w:rsid w:val="00F343A5"/>
    <w:rsid w:val="00F347FF"/>
    <w:rsid w:val="00F34AE4"/>
    <w:rsid w:val="00F35FD5"/>
    <w:rsid w:val="00F36E2F"/>
    <w:rsid w:val="00F36ECD"/>
    <w:rsid w:val="00F3736F"/>
    <w:rsid w:val="00F40024"/>
    <w:rsid w:val="00F40155"/>
    <w:rsid w:val="00F40D2F"/>
    <w:rsid w:val="00F42299"/>
    <w:rsid w:val="00F426A7"/>
    <w:rsid w:val="00F42AD1"/>
    <w:rsid w:val="00F42E67"/>
    <w:rsid w:val="00F4425A"/>
    <w:rsid w:val="00F44711"/>
    <w:rsid w:val="00F457DC"/>
    <w:rsid w:val="00F46398"/>
    <w:rsid w:val="00F475CF"/>
    <w:rsid w:val="00F47B0D"/>
    <w:rsid w:val="00F519A5"/>
    <w:rsid w:val="00F52F54"/>
    <w:rsid w:val="00F5398A"/>
    <w:rsid w:val="00F546D1"/>
    <w:rsid w:val="00F54839"/>
    <w:rsid w:val="00F54BAF"/>
    <w:rsid w:val="00F54E8D"/>
    <w:rsid w:val="00F54FE7"/>
    <w:rsid w:val="00F55650"/>
    <w:rsid w:val="00F5593F"/>
    <w:rsid w:val="00F55BC6"/>
    <w:rsid w:val="00F55E81"/>
    <w:rsid w:val="00F56603"/>
    <w:rsid w:val="00F602BC"/>
    <w:rsid w:val="00F61232"/>
    <w:rsid w:val="00F61BE3"/>
    <w:rsid w:val="00F627FF"/>
    <w:rsid w:val="00F62F82"/>
    <w:rsid w:val="00F63605"/>
    <w:rsid w:val="00F63A81"/>
    <w:rsid w:val="00F64373"/>
    <w:rsid w:val="00F645FF"/>
    <w:rsid w:val="00F664D3"/>
    <w:rsid w:val="00F66596"/>
    <w:rsid w:val="00F66C01"/>
    <w:rsid w:val="00F671E2"/>
    <w:rsid w:val="00F679C8"/>
    <w:rsid w:val="00F70FD2"/>
    <w:rsid w:val="00F71E54"/>
    <w:rsid w:val="00F71F7E"/>
    <w:rsid w:val="00F7279E"/>
    <w:rsid w:val="00F72CAC"/>
    <w:rsid w:val="00F732B2"/>
    <w:rsid w:val="00F73568"/>
    <w:rsid w:val="00F73B08"/>
    <w:rsid w:val="00F73C66"/>
    <w:rsid w:val="00F74C91"/>
    <w:rsid w:val="00F74CD6"/>
    <w:rsid w:val="00F75228"/>
    <w:rsid w:val="00F75A1D"/>
    <w:rsid w:val="00F75B26"/>
    <w:rsid w:val="00F761A4"/>
    <w:rsid w:val="00F766E1"/>
    <w:rsid w:val="00F76DAF"/>
    <w:rsid w:val="00F77CC9"/>
    <w:rsid w:val="00F8014F"/>
    <w:rsid w:val="00F80801"/>
    <w:rsid w:val="00F8080B"/>
    <w:rsid w:val="00F81F9C"/>
    <w:rsid w:val="00F82827"/>
    <w:rsid w:val="00F842C3"/>
    <w:rsid w:val="00F8464A"/>
    <w:rsid w:val="00F8549D"/>
    <w:rsid w:val="00F86793"/>
    <w:rsid w:val="00F86834"/>
    <w:rsid w:val="00F87394"/>
    <w:rsid w:val="00F87AB8"/>
    <w:rsid w:val="00F87E95"/>
    <w:rsid w:val="00F901FA"/>
    <w:rsid w:val="00F9051F"/>
    <w:rsid w:val="00F915A6"/>
    <w:rsid w:val="00F939BC"/>
    <w:rsid w:val="00F94A84"/>
    <w:rsid w:val="00F94FD6"/>
    <w:rsid w:val="00F95339"/>
    <w:rsid w:val="00F960FC"/>
    <w:rsid w:val="00F968FC"/>
    <w:rsid w:val="00FA0408"/>
    <w:rsid w:val="00FA10FB"/>
    <w:rsid w:val="00FA215F"/>
    <w:rsid w:val="00FA262F"/>
    <w:rsid w:val="00FA2B1A"/>
    <w:rsid w:val="00FA38CC"/>
    <w:rsid w:val="00FA3A22"/>
    <w:rsid w:val="00FA3DE9"/>
    <w:rsid w:val="00FA3EF4"/>
    <w:rsid w:val="00FA489E"/>
    <w:rsid w:val="00FA5FAE"/>
    <w:rsid w:val="00FA6171"/>
    <w:rsid w:val="00FA6404"/>
    <w:rsid w:val="00FA6650"/>
    <w:rsid w:val="00FA7531"/>
    <w:rsid w:val="00FB0E0D"/>
    <w:rsid w:val="00FB12EA"/>
    <w:rsid w:val="00FB176F"/>
    <w:rsid w:val="00FB17FC"/>
    <w:rsid w:val="00FB1BE8"/>
    <w:rsid w:val="00FB49EE"/>
    <w:rsid w:val="00FB51F0"/>
    <w:rsid w:val="00FB5759"/>
    <w:rsid w:val="00FB5995"/>
    <w:rsid w:val="00FC0B6B"/>
    <w:rsid w:val="00FC1CEA"/>
    <w:rsid w:val="00FC1FED"/>
    <w:rsid w:val="00FC2026"/>
    <w:rsid w:val="00FC2250"/>
    <w:rsid w:val="00FC2687"/>
    <w:rsid w:val="00FC2D8A"/>
    <w:rsid w:val="00FC2EAC"/>
    <w:rsid w:val="00FC3086"/>
    <w:rsid w:val="00FC3391"/>
    <w:rsid w:val="00FC35FF"/>
    <w:rsid w:val="00FC4114"/>
    <w:rsid w:val="00FC4BEB"/>
    <w:rsid w:val="00FC527D"/>
    <w:rsid w:val="00FC53F6"/>
    <w:rsid w:val="00FC5ACA"/>
    <w:rsid w:val="00FC5C9E"/>
    <w:rsid w:val="00FC6358"/>
    <w:rsid w:val="00FC63C8"/>
    <w:rsid w:val="00FC6435"/>
    <w:rsid w:val="00FC6727"/>
    <w:rsid w:val="00FD1454"/>
    <w:rsid w:val="00FD23A2"/>
    <w:rsid w:val="00FD3821"/>
    <w:rsid w:val="00FD3A7B"/>
    <w:rsid w:val="00FD3D95"/>
    <w:rsid w:val="00FD3F56"/>
    <w:rsid w:val="00FD551C"/>
    <w:rsid w:val="00FD5F59"/>
    <w:rsid w:val="00FD63AD"/>
    <w:rsid w:val="00FD6AE7"/>
    <w:rsid w:val="00FD71E7"/>
    <w:rsid w:val="00FE02AC"/>
    <w:rsid w:val="00FE09D0"/>
    <w:rsid w:val="00FE1265"/>
    <w:rsid w:val="00FE1C5D"/>
    <w:rsid w:val="00FE21A4"/>
    <w:rsid w:val="00FE2593"/>
    <w:rsid w:val="00FE28CF"/>
    <w:rsid w:val="00FE2A22"/>
    <w:rsid w:val="00FE2D8B"/>
    <w:rsid w:val="00FE3CF2"/>
    <w:rsid w:val="00FE43A7"/>
    <w:rsid w:val="00FE4A38"/>
    <w:rsid w:val="00FE51DE"/>
    <w:rsid w:val="00FE55D3"/>
    <w:rsid w:val="00FE5677"/>
    <w:rsid w:val="00FE6662"/>
    <w:rsid w:val="00FE7BA0"/>
    <w:rsid w:val="00FF0297"/>
    <w:rsid w:val="00FF0DAE"/>
    <w:rsid w:val="00FF1FE3"/>
    <w:rsid w:val="00FF2061"/>
    <w:rsid w:val="00FF33A2"/>
    <w:rsid w:val="00FF379E"/>
    <w:rsid w:val="00FF5095"/>
    <w:rsid w:val="00FF687C"/>
    <w:rsid w:val="00FF6B9E"/>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CB3"/>
    <w:pPr>
      <w:keepNext/>
      <w:spacing w:before="80"/>
      <w:jc w:val="center"/>
      <w:outlineLvl w:val="0"/>
    </w:pPr>
    <w:rPr>
      <w:rFonts w:ascii=".VnTimeH" w:hAnsi=".VnTimeH"/>
      <w:b/>
      <w:sz w:val="32"/>
      <w:szCs w:val="28"/>
      <w:u w:val="single"/>
    </w:rPr>
  </w:style>
  <w:style w:type="paragraph" w:styleId="Heading3">
    <w:name w:val="heading 3"/>
    <w:basedOn w:val="Normal"/>
    <w:next w:val="Normal"/>
    <w:link w:val="Heading3Char"/>
    <w:uiPriority w:val="9"/>
    <w:semiHidden/>
    <w:unhideWhenUsed/>
    <w:qFormat/>
    <w:rsid w:val="002E5CF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205B"/>
    <w:pPr>
      <w:spacing w:after="120"/>
      <w:ind w:left="360"/>
    </w:pPr>
    <w:rPr>
      <w:sz w:val="28"/>
      <w:szCs w:val="26"/>
    </w:rPr>
  </w:style>
  <w:style w:type="character" w:customStyle="1" w:styleId="BodyTextIndentChar">
    <w:name w:val="Body Text Indent Char"/>
    <w:basedOn w:val="DefaultParagraphFont"/>
    <w:link w:val="BodyTextIndent"/>
    <w:rsid w:val="0053205B"/>
    <w:rPr>
      <w:rFonts w:ascii="Times New Roman" w:eastAsia="Times New Roman" w:hAnsi="Times New Roman" w:cs="Times New Roman"/>
      <w:sz w:val="28"/>
      <w:szCs w:val="26"/>
      <w:lang w:val="en-US"/>
    </w:rPr>
  </w:style>
  <w:style w:type="paragraph" w:styleId="ListParagraph">
    <w:name w:val="List Paragraph"/>
    <w:basedOn w:val="Normal"/>
    <w:uiPriority w:val="34"/>
    <w:qFormat/>
    <w:rsid w:val="00C6240F"/>
    <w:pPr>
      <w:ind w:left="720"/>
      <w:contextualSpacing/>
    </w:pPr>
  </w:style>
  <w:style w:type="paragraph" w:styleId="Header">
    <w:name w:val="header"/>
    <w:basedOn w:val="Normal"/>
    <w:link w:val="HeaderChar"/>
    <w:uiPriority w:val="99"/>
    <w:unhideWhenUsed/>
    <w:rsid w:val="00302012"/>
    <w:pPr>
      <w:tabs>
        <w:tab w:val="center" w:pos="4513"/>
        <w:tab w:val="right" w:pos="9026"/>
      </w:tabs>
    </w:pPr>
  </w:style>
  <w:style w:type="character" w:customStyle="1" w:styleId="HeaderChar">
    <w:name w:val="Header Char"/>
    <w:basedOn w:val="DefaultParagraphFont"/>
    <w:link w:val="Header"/>
    <w:uiPriority w:val="99"/>
    <w:rsid w:val="003020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2012"/>
    <w:pPr>
      <w:tabs>
        <w:tab w:val="center" w:pos="4513"/>
        <w:tab w:val="right" w:pos="9026"/>
      </w:tabs>
    </w:pPr>
  </w:style>
  <w:style w:type="character" w:customStyle="1" w:styleId="FooterChar">
    <w:name w:val="Footer Char"/>
    <w:basedOn w:val="DefaultParagraphFont"/>
    <w:link w:val="Footer"/>
    <w:uiPriority w:val="99"/>
    <w:rsid w:val="003020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0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3A"/>
    <w:rPr>
      <w:rFonts w:ascii="Segoe UI" w:eastAsia="Times New Roman" w:hAnsi="Segoe UI" w:cs="Segoe UI"/>
      <w:sz w:val="18"/>
      <w:szCs w:val="18"/>
      <w:lang w:val="en-US"/>
    </w:rPr>
  </w:style>
  <w:style w:type="paragraph" w:styleId="NormalWeb">
    <w:name w:val="Normal (Web)"/>
    <w:aliases w:val=" Char Char Char,Char Char Char"/>
    <w:basedOn w:val="Normal"/>
    <w:link w:val="NormalWebChar"/>
    <w:uiPriority w:val="99"/>
    <w:unhideWhenUsed/>
    <w:rsid w:val="000165AF"/>
    <w:pPr>
      <w:spacing w:before="100" w:beforeAutospacing="1" w:after="100" w:afterAutospacing="1"/>
    </w:pPr>
    <w:rPr>
      <w:rFonts w:eastAsiaTheme="minorEastAsia"/>
    </w:rPr>
  </w:style>
  <w:style w:type="paragraph" w:styleId="BodyTextIndent2">
    <w:name w:val="Body Text Indent 2"/>
    <w:basedOn w:val="Normal"/>
    <w:link w:val="BodyTextIndent2Char"/>
    <w:uiPriority w:val="99"/>
    <w:unhideWhenUsed/>
    <w:rsid w:val="00912F96"/>
    <w:pPr>
      <w:spacing w:after="120" w:line="480" w:lineRule="auto"/>
      <w:ind w:left="283"/>
    </w:pPr>
  </w:style>
  <w:style w:type="character" w:customStyle="1" w:styleId="BodyTextIndent2Char">
    <w:name w:val="Body Text Indent 2 Char"/>
    <w:basedOn w:val="DefaultParagraphFont"/>
    <w:link w:val="BodyTextIndent2"/>
    <w:uiPriority w:val="99"/>
    <w:rsid w:val="00912F96"/>
    <w:rPr>
      <w:rFonts w:ascii="Times New Roman" w:eastAsia="Times New Roman" w:hAnsi="Times New Roman" w:cs="Times New Roman"/>
      <w:sz w:val="24"/>
      <w:szCs w:val="24"/>
      <w:lang w:val="en-US"/>
    </w:rPr>
  </w:style>
  <w:style w:type="paragraph" w:styleId="BodyText2">
    <w:name w:val="Body Text 2"/>
    <w:basedOn w:val="Normal"/>
    <w:link w:val="BodyText2Char"/>
    <w:rsid w:val="007B3054"/>
    <w:pPr>
      <w:spacing w:after="120" w:line="480" w:lineRule="auto"/>
    </w:pPr>
    <w:rPr>
      <w:rFonts w:ascii=".VnTime" w:hAnsi=".VnTime"/>
      <w:color w:val="0000FF"/>
      <w:sz w:val="28"/>
      <w:szCs w:val="20"/>
    </w:rPr>
  </w:style>
  <w:style w:type="character" w:customStyle="1" w:styleId="BodyText2Char">
    <w:name w:val="Body Text 2 Char"/>
    <w:basedOn w:val="DefaultParagraphFont"/>
    <w:link w:val="BodyText2"/>
    <w:rsid w:val="007B3054"/>
    <w:rPr>
      <w:rFonts w:ascii=".VnTime" w:eastAsia="Times New Roman" w:hAnsi=".VnTime" w:cs="Times New Roman"/>
      <w:color w:val="0000FF"/>
      <w:sz w:val="28"/>
      <w:szCs w:val="20"/>
      <w:lang w:val="en-US"/>
    </w:rPr>
  </w:style>
  <w:style w:type="character" w:customStyle="1" w:styleId="Khng">
    <w:name w:val="Không"/>
    <w:rsid w:val="00AF683D"/>
  </w:style>
  <w:style w:type="character" w:customStyle="1" w:styleId="Heading1Char">
    <w:name w:val="Heading 1 Char"/>
    <w:basedOn w:val="DefaultParagraphFont"/>
    <w:link w:val="Heading1"/>
    <w:rsid w:val="006D1CB3"/>
    <w:rPr>
      <w:rFonts w:ascii=".VnTimeH" w:eastAsia="Times New Roman" w:hAnsi=".VnTimeH" w:cs="Times New Roman"/>
      <w:b/>
      <w:sz w:val="32"/>
      <w:szCs w:val="28"/>
      <w:u w:val="single"/>
      <w:lang w:val="en-US"/>
    </w:rPr>
  </w:style>
  <w:style w:type="character" w:customStyle="1" w:styleId="Heading3Char">
    <w:name w:val="Heading 3 Char"/>
    <w:basedOn w:val="DefaultParagraphFont"/>
    <w:link w:val="Heading3"/>
    <w:uiPriority w:val="9"/>
    <w:semiHidden/>
    <w:rsid w:val="002E5CFE"/>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0A5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4728"/>
    <w:rPr>
      <w:color w:val="0000FF"/>
      <w:u w:val="singl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unhideWhenUsed/>
    <w:qFormat/>
    <w:rsid w:val="008221ED"/>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qFormat/>
    <w:rsid w:val="008221ED"/>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BVI fnr"/>
    <w:basedOn w:val="DefaultParagraphFont"/>
    <w:link w:val="BVIfnrCarCar"/>
    <w:unhideWhenUsed/>
    <w:qFormat/>
    <w:rsid w:val="008221ED"/>
    <w:rPr>
      <w:vertAlign w:val="superscript"/>
    </w:rPr>
  </w:style>
  <w:style w:type="character" w:customStyle="1" w:styleId="NormalWebChar">
    <w:name w:val="Normal (Web) Char"/>
    <w:aliases w:val=" Char Char Char Char,Char Char Char Char"/>
    <w:link w:val="NormalWeb"/>
    <w:uiPriority w:val="99"/>
    <w:locked/>
    <w:rsid w:val="00BD47F2"/>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003721"/>
    <w:rPr>
      <w:rFonts w:ascii="TimesNewRomanPS-BoldItalicMT" w:hAnsi="TimesNewRomanPS-BoldItalicMT" w:hint="default"/>
      <w:b/>
      <w:bCs/>
      <w:i/>
      <w:iCs/>
      <w:color w:val="000000"/>
      <w:sz w:val="28"/>
      <w:szCs w:val="28"/>
    </w:rPr>
  </w:style>
  <w:style w:type="paragraph" w:customStyle="1" w:styleId="BVIfnrCarCar">
    <w:name w:val="BVI fnr Car Car"/>
    <w:aliases w:val="BVI fnr Car,BVI fnr Car Car Car Car Char"/>
    <w:basedOn w:val="Normal"/>
    <w:link w:val="FootnoteReference"/>
    <w:qFormat/>
    <w:rsid w:val="00282C3B"/>
    <w:pPr>
      <w:spacing w:after="160" w:line="240" w:lineRule="exact"/>
    </w:pPr>
    <w:rPr>
      <w:rFonts w:asciiTheme="minorHAnsi" w:eastAsiaTheme="minorHAnsi" w:hAnsiTheme="minorHAnsi" w:cstheme="minorBidi"/>
      <w:sz w:val="22"/>
      <w:szCs w:val="22"/>
      <w:vertAlign w:val="superscript"/>
      <w:lang w:val="en-GB"/>
    </w:rPr>
  </w:style>
  <w:style w:type="character" w:customStyle="1" w:styleId="s6">
    <w:name w:val="s6"/>
    <w:basedOn w:val="DefaultParagraphFont"/>
    <w:rsid w:val="00282C3B"/>
  </w:style>
  <w:style w:type="character" w:customStyle="1" w:styleId="s4">
    <w:name w:val="s4"/>
    <w:basedOn w:val="DefaultParagraphFont"/>
    <w:rsid w:val="00282C3B"/>
  </w:style>
  <w:style w:type="character" w:customStyle="1" w:styleId="s3">
    <w:name w:val="s3"/>
    <w:basedOn w:val="DefaultParagraphFont"/>
    <w:rsid w:val="00282C3B"/>
  </w:style>
  <w:style w:type="paragraph" w:styleId="BodyTextIndent3">
    <w:name w:val="Body Text Indent 3"/>
    <w:basedOn w:val="Normal"/>
    <w:link w:val="BodyTextIndent3Char"/>
    <w:uiPriority w:val="99"/>
    <w:semiHidden/>
    <w:unhideWhenUsed/>
    <w:rsid w:val="00A839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393A"/>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AC49D7"/>
    <w:rPr>
      <w:sz w:val="16"/>
      <w:szCs w:val="16"/>
    </w:rPr>
  </w:style>
  <w:style w:type="paragraph" w:styleId="CommentText">
    <w:name w:val="annotation text"/>
    <w:basedOn w:val="Normal"/>
    <w:link w:val="CommentTextChar"/>
    <w:uiPriority w:val="99"/>
    <w:semiHidden/>
    <w:unhideWhenUsed/>
    <w:rsid w:val="00AC49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49D7"/>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CB3"/>
    <w:pPr>
      <w:keepNext/>
      <w:spacing w:before="80"/>
      <w:jc w:val="center"/>
      <w:outlineLvl w:val="0"/>
    </w:pPr>
    <w:rPr>
      <w:rFonts w:ascii=".VnTimeH" w:hAnsi=".VnTimeH"/>
      <w:b/>
      <w:sz w:val="32"/>
      <w:szCs w:val="28"/>
      <w:u w:val="single"/>
    </w:rPr>
  </w:style>
  <w:style w:type="paragraph" w:styleId="Heading3">
    <w:name w:val="heading 3"/>
    <w:basedOn w:val="Normal"/>
    <w:next w:val="Normal"/>
    <w:link w:val="Heading3Char"/>
    <w:uiPriority w:val="9"/>
    <w:semiHidden/>
    <w:unhideWhenUsed/>
    <w:qFormat/>
    <w:rsid w:val="002E5CF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205B"/>
    <w:pPr>
      <w:spacing w:after="120"/>
      <w:ind w:left="360"/>
    </w:pPr>
    <w:rPr>
      <w:sz w:val="28"/>
      <w:szCs w:val="26"/>
    </w:rPr>
  </w:style>
  <w:style w:type="character" w:customStyle="1" w:styleId="BodyTextIndentChar">
    <w:name w:val="Body Text Indent Char"/>
    <w:basedOn w:val="DefaultParagraphFont"/>
    <w:link w:val="BodyTextIndent"/>
    <w:rsid w:val="0053205B"/>
    <w:rPr>
      <w:rFonts w:ascii="Times New Roman" w:eastAsia="Times New Roman" w:hAnsi="Times New Roman" w:cs="Times New Roman"/>
      <w:sz w:val="28"/>
      <w:szCs w:val="26"/>
      <w:lang w:val="en-US"/>
    </w:rPr>
  </w:style>
  <w:style w:type="paragraph" w:styleId="ListParagraph">
    <w:name w:val="List Paragraph"/>
    <w:basedOn w:val="Normal"/>
    <w:uiPriority w:val="34"/>
    <w:qFormat/>
    <w:rsid w:val="00C6240F"/>
    <w:pPr>
      <w:ind w:left="720"/>
      <w:contextualSpacing/>
    </w:pPr>
  </w:style>
  <w:style w:type="paragraph" w:styleId="Header">
    <w:name w:val="header"/>
    <w:basedOn w:val="Normal"/>
    <w:link w:val="HeaderChar"/>
    <w:uiPriority w:val="99"/>
    <w:unhideWhenUsed/>
    <w:rsid w:val="00302012"/>
    <w:pPr>
      <w:tabs>
        <w:tab w:val="center" w:pos="4513"/>
        <w:tab w:val="right" w:pos="9026"/>
      </w:tabs>
    </w:pPr>
  </w:style>
  <w:style w:type="character" w:customStyle="1" w:styleId="HeaderChar">
    <w:name w:val="Header Char"/>
    <w:basedOn w:val="DefaultParagraphFont"/>
    <w:link w:val="Header"/>
    <w:uiPriority w:val="99"/>
    <w:rsid w:val="003020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2012"/>
    <w:pPr>
      <w:tabs>
        <w:tab w:val="center" w:pos="4513"/>
        <w:tab w:val="right" w:pos="9026"/>
      </w:tabs>
    </w:pPr>
  </w:style>
  <w:style w:type="character" w:customStyle="1" w:styleId="FooterChar">
    <w:name w:val="Footer Char"/>
    <w:basedOn w:val="DefaultParagraphFont"/>
    <w:link w:val="Footer"/>
    <w:uiPriority w:val="99"/>
    <w:rsid w:val="003020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0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3A"/>
    <w:rPr>
      <w:rFonts w:ascii="Segoe UI" w:eastAsia="Times New Roman" w:hAnsi="Segoe UI" w:cs="Segoe UI"/>
      <w:sz w:val="18"/>
      <w:szCs w:val="18"/>
      <w:lang w:val="en-US"/>
    </w:rPr>
  </w:style>
  <w:style w:type="paragraph" w:styleId="NormalWeb">
    <w:name w:val="Normal (Web)"/>
    <w:aliases w:val=" Char Char Char,Char Char Char"/>
    <w:basedOn w:val="Normal"/>
    <w:link w:val="NormalWebChar"/>
    <w:uiPriority w:val="99"/>
    <w:unhideWhenUsed/>
    <w:rsid w:val="000165AF"/>
    <w:pPr>
      <w:spacing w:before="100" w:beforeAutospacing="1" w:after="100" w:afterAutospacing="1"/>
    </w:pPr>
    <w:rPr>
      <w:rFonts w:eastAsiaTheme="minorEastAsia"/>
    </w:rPr>
  </w:style>
  <w:style w:type="paragraph" w:styleId="BodyTextIndent2">
    <w:name w:val="Body Text Indent 2"/>
    <w:basedOn w:val="Normal"/>
    <w:link w:val="BodyTextIndent2Char"/>
    <w:uiPriority w:val="99"/>
    <w:unhideWhenUsed/>
    <w:rsid w:val="00912F96"/>
    <w:pPr>
      <w:spacing w:after="120" w:line="480" w:lineRule="auto"/>
      <w:ind w:left="283"/>
    </w:pPr>
  </w:style>
  <w:style w:type="character" w:customStyle="1" w:styleId="BodyTextIndent2Char">
    <w:name w:val="Body Text Indent 2 Char"/>
    <w:basedOn w:val="DefaultParagraphFont"/>
    <w:link w:val="BodyTextIndent2"/>
    <w:uiPriority w:val="99"/>
    <w:rsid w:val="00912F96"/>
    <w:rPr>
      <w:rFonts w:ascii="Times New Roman" w:eastAsia="Times New Roman" w:hAnsi="Times New Roman" w:cs="Times New Roman"/>
      <w:sz w:val="24"/>
      <w:szCs w:val="24"/>
      <w:lang w:val="en-US"/>
    </w:rPr>
  </w:style>
  <w:style w:type="paragraph" w:styleId="BodyText2">
    <w:name w:val="Body Text 2"/>
    <w:basedOn w:val="Normal"/>
    <w:link w:val="BodyText2Char"/>
    <w:rsid w:val="007B3054"/>
    <w:pPr>
      <w:spacing w:after="120" w:line="480" w:lineRule="auto"/>
    </w:pPr>
    <w:rPr>
      <w:rFonts w:ascii=".VnTime" w:hAnsi=".VnTime"/>
      <w:color w:val="0000FF"/>
      <w:sz w:val="28"/>
      <w:szCs w:val="20"/>
    </w:rPr>
  </w:style>
  <w:style w:type="character" w:customStyle="1" w:styleId="BodyText2Char">
    <w:name w:val="Body Text 2 Char"/>
    <w:basedOn w:val="DefaultParagraphFont"/>
    <w:link w:val="BodyText2"/>
    <w:rsid w:val="007B3054"/>
    <w:rPr>
      <w:rFonts w:ascii=".VnTime" w:eastAsia="Times New Roman" w:hAnsi=".VnTime" w:cs="Times New Roman"/>
      <w:color w:val="0000FF"/>
      <w:sz w:val="28"/>
      <w:szCs w:val="20"/>
      <w:lang w:val="en-US"/>
    </w:rPr>
  </w:style>
  <w:style w:type="character" w:customStyle="1" w:styleId="Khng">
    <w:name w:val="Không"/>
    <w:rsid w:val="00AF683D"/>
  </w:style>
  <w:style w:type="character" w:customStyle="1" w:styleId="Heading1Char">
    <w:name w:val="Heading 1 Char"/>
    <w:basedOn w:val="DefaultParagraphFont"/>
    <w:link w:val="Heading1"/>
    <w:rsid w:val="006D1CB3"/>
    <w:rPr>
      <w:rFonts w:ascii=".VnTimeH" w:eastAsia="Times New Roman" w:hAnsi=".VnTimeH" w:cs="Times New Roman"/>
      <w:b/>
      <w:sz w:val="32"/>
      <w:szCs w:val="28"/>
      <w:u w:val="single"/>
      <w:lang w:val="en-US"/>
    </w:rPr>
  </w:style>
  <w:style w:type="character" w:customStyle="1" w:styleId="Heading3Char">
    <w:name w:val="Heading 3 Char"/>
    <w:basedOn w:val="DefaultParagraphFont"/>
    <w:link w:val="Heading3"/>
    <w:uiPriority w:val="9"/>
    <w:semiHidden/>
    <w:rsid w:val="002E5CFE"/>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0A5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4728"/>
    <w:rPr>
      <w:color w:val="0000FF"/>
      <w:u w:val="singl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unhideWhenUsed/>
    <w:qFormat/>
    <w:rsid w:val="008221ED"/>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qFormat/>
    <w:rsid w:val="008221ED"/>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BVI fnr"/>
    <w:basedOn w:val="DefaultParagraphFont"/>
    <w:link w:val="BVIfnrCarCar"/>
    <w:unhideWhenUsed/>
    <w:qFormat/>
    <w:rsid w:val="008221ED"/>
    <w:rPr>
      <w:vertAlign w:val="superscript"/>
    </w:rPr>
  </w:style>
  <w:style w:type="character" w:customStyle="1" w:styleId="NormalWebChar">
    <w:name w:val="Normal (Web) Char"/>
    <w:aliases w:val=" Char Char Char Char,Char Char Char Char"/>
    <w:link w:val="NormalWeb"/>
    <w:uiPriority w:val="99"/>
    <w:locked/>
    <w:rsid w:val="00BD47F2"/>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003721"/>
    <w:rPr>
      <w:rFonts w:ascii="TimesNewRomanPS-BoldItalicMT" w:hAnsi="TimesNewRomanPS-BoldItalicMT" w:hint="default"/>
      <w:b/>
      <w:bCs/>
      <w:i/>
      <w:iCs/>
      <w:color w:val="000000"/>
      <w:sz w:val="28"/>
      <w:szCs w:val="28"/>
    </w:rPr>
  </w:style>
  <w:style w:type="paragraph" w:customStyle="1" w:styleId="BVIfnrCarCar">
    <w:name w:val="BVI fnr Car Car"/>
    <w:aliases w:val="BVI fnr Car,BVI fnr Car Car Car Car Char"/>
    <w:basedOn w:val="Normal"/>
    <w:link w:val="FootnoteReference"/>
    <w:qFormat/>
    <w:rsid w:val="00282C3B"/>
    <w:pPr>
      <w:spacing w:after="160" w:line="240" w:lineRule="exact"/>
    </w:pPr>
    <w:rPr>
      <w:rFonts w:asciiTheme="minorHAnsi" w:eastAsiaTheme="minorHAnsi" w:hAnsiTheme="minorHAnsi" w:cstheme="minorBidi"/>
      <w:sz w:val="22"/>
      <w:szCs w:val="22"/>
      <w:vertAlign w:val="superscript"/>
      <w:lang w:val="en-GB"/>
    </w:rPr>
  </w:style>
  <w:style w:type="character" w:customStyle="1" w:styleId="s6">
    <w:name w:val="s6"/>
    <w:basedOn w:val="DefaultParagraphFont"/>
    <w:rsid w:val="00282C3B"/>
  </w:style>
  <w:style w:type="character" w:customStyle="1" w:styleId="s4">
    <w:name w:val="s4"/>
    <w:basedOn w:val="DefaultParagraphFont"/>
    <w:rsid w:val="00282C3B"/>
  </w:style>
  <w:style w:type="character" w:customStyle="1" w:styleId="s3">
    <w:name w:val="s3"/>
    <w:basedOn w:val="DefaultParagraphFont"/>
    <w:rsid w:val="00282C3B"/>
  </w:style>
  <w:style w:type="paragraph" w:styleId="BodyTextIndent3">
    <w:name w:val="Body Text Indent 3"/>
    <w:basedOn w:val="Normal"/>
    <w:link w:val="BodyTextIndent3Char"/>
    <w:uiPriority w:val="99"/>
    <w:semiHidden/>
    <w:unhideWhenUsed/>
    <w:rsid w:val="00A839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8393A"/>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AC49D7"/>
    <w:rPr>
      <w:sz w:val="16"/>
      <w:szCs w:val="16"/>
    </w:rPr>
  </w:style>
  <w:style w:type="paragraph" w:styleId="CommentText">
    <w:name w:val="annotation text"/>
    <w:basedOn w:val="Normal"/>
    <w:link w:val="CommentTextChar"/>
    <w:uiPriority w:val="99"/>
    <w:semiHidden/>
    <w:unhideWhenUsed/>
    <w:rsid w:val="00AC49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49D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056">
      <w:bodyDiv w:val="1"/>
      <w:marLeft w:val="0"/>
      <w:marRight w:val="0"/>
      <w:marTop w:val="0"/>
      <w:marBottom w:val="0"/>
      <w:divBdr>
        <w:top w:val="none" w:sz="0" w:space="0" w:color="auto"/>
        <w:left w:val="none" w:sz="0" w:space="0" w:color="auto"/>
        <w:bottom w:val="none" w:sz="0" w:space="0" w:color="auto"/>
        <w:right w:val="none" w:sz="0" w:space="0" w:color="auto"/>
      </w:divBdr>
      <w:divsChild>
        <w:div w:id="437331283">
          <w:marLeft w:val="0"/>
          <w:marRight w:val="0"/>
          <w:marTop w:val="0"/>
          <w:marBottom w:val="0"/>
          <w:divBdr>
            <w:top w:val="none" w:sz="0" w:space="0" w:color="auto"/>
            <w:left w:val="none" w:sz="0" w:space="0" w:color="auto"/>
            <w:bottom w:val="none" w:sz="0" w:space="0" w:color="auto"/>
            <w:right w:val="none" w:sz="0" w:space="0" w:color="auto"/>
          </w:divBdr>
        </w:div>
        <w:div w:id="2068526874">
          <w:marLeft w:val="0"/>
          <w:marRight w:val="0"/>
          <w:marTop w:val="0"/>
          <w:marBottom w:val="0"/>
          <w:divBdr>
            <w:top w:val="none" w:sz="0" w:space="0" w:color="auto"/>
            <w:left w:val="none" w:sz="0" w:space="0" w:color="auto"/>
            <w:bottom w:val="none" w:sz="0" w:space="0" w:color="auto"/>
            <w:right w:val="none" w:sz="0" w:space="0" w:color="auto"/>
          </w:divBdr>
        </w:div>
      </w:divsChild>
    </w:div>
    <w:div w:id="930620701">
      <w:bodyDiv w:val="1"/>
      <w:marLeft w:val="0"/>
      <w:marRight w:val="0"/>
      <w:marTop w:val="0"/>
      <w:marBottom w:val="0"/>
      <w:divBdr>
        <w:top w:val="none" w:sz="0" w:space="0" w:color="auto"/>
        <w:left w:val="none" w:sz="0" w:space="0" w:color="auto"/>
        <w:bottom w:val="none" w:sz="0" w:space="0" w:color="auto"/>
        <w:right w:val="none" w:sz="0" w:space="0" w:color="auto"/>
      </w:divBdr>
    </w:div>
    <w:div w:id="1734506343">
      <w:bodyDiv w:val="1"/>
      <w:marLeft w:val="0"/>
      <w:marRight w:val="0"/>
      <w:marTop w:val="0"/>
      <w:marBottom w:val="0"/>
      <w:divBdr>
        <w:top w:val="none" w:sz="0" w:space="0" w:color="auto"/>
        <w:left w:val="none" w:sz="0" w:space="0" w:color="auto"/>
        <w:bottom w:val="none" w:sz="0" w:space="0" w:color="auto"/>
        <w:right w:val="none" w:sz="0" w:space="0" w:color="auto"/>
      </w:divBdr>
    </w:div>
    <w:div w:id="2013678422">
      <w:bodyDiv w:val="1"/>
      <w:marLeft w:val="0"/>
      <w:marRight w:val="0"/>
      <w:marTop w:val="0"/>
      <w:marBottom w:val="0"/>
      <w:divBdr>
        <w:top w:val="none" w:sz="0" w:space="0" w:color="auto"/>
        <w:left w:val="none" w:sz="0" w:space="0" w:color="auto"/>
        <w:bottom w:val="none" w:sz="0" w:space="0" w:color="auto"/>
        <w:right w:val="none" w:sz="0" w:space="0" w:color="auto"/>
      </w:divBdr>
    </w:div>
    <w:div w:id="2060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0310-59AA-4692-86C5-F3904AA4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dc:creator>
  <cp:lastModifiedBy>User</cp:lastModifiedBy>
  <cp:revision>2</cp:revision>
  <cp:lastPrinted>2022-04-05T00:53:00Z</cp:lastPrinted>
  <dcterms:created xsi:type="dcterms:W3CDTF">2022-05-17T07:30:00Z</dcterms:created>
  <dcterms:modified xsi:type="dcterms:W3CDTF">2022-05-17T07:30:00Z</dcterms:modified>
</cp:coreProperties>
</file>